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A74C3" w:rsidRDefault="00C02493" w:rsidP="00C02493">
      <w:pPr>
        <w:tabs>
          <w:tab w:val="left" w:pos="8280"/>
        </w:tabs>
        <w:overflowPunct/>
        <w:autoSpaceDE/>
        <w:autoSpaceDN/>
        <w:adjustRightInd/>
        <w:spacing w:before="0" w:afterLines="20" w:after="48"/>
        <w:textAlignment w:val="auto"/>
        <w:rPr>
          <w:rStyle w:val="af9"/>
          <w:rFonts w:ascii="Arial" w:eastAsia="宋体" w:hAnsi="Arial" w:cs="Arial"/>
        </w:rPr>
      </w:pPr>
      <w:r w:rsidRPr="004E7508">
        <w:rPr>
          <w:rStyle w:val="af9"/>
          <w:rFonts w:ascii="Arial" w:eastAsia="宋体" w:hAnsi="Arial" w:cs="Arial"/>
        </w:rPr>
        <w:t>3GPP TSG-RAN WG4 Meeting #</w:t>
      </w:r>
      <w:r w:rsidR="00A463E2">
        <w:rPr>
          <w:rStyle w:val="af9"/>
          <w:rFonts w:ascii="Arial" w:eastAsia="宋体" w:hAnsi="Arial" w:cs="Arial" w:hint="eastAsia"/>
        </w:rPr>
        <w:t>10</w:t>
      </w:r>
      <w:r w:rsidR="00AF7D3B">
        <w:rPr>
          <w:rStyle w:val="af9"/>
          <w:rFonts w:ascii="Arial" w:eastAsia="宋体" w:hAnsi="Arial" w:cs="Arial" w:hint="eastAsia"/>
        </w:rPr>
        <w:t>3</w:t>
      </w:r>
      <w:r>
        <w:rPr>
          <w:rStyle w:val="af9"/>
          <w:rFonts w:ascii="Arial" w:eastAsia="宋体" w:hAnsi="Arial" w:cs="Arial" w:hint="eastAsia"/>
        </w:rPr>
        <w:t>-e</w:t>
      </w:r>
      <w:r w:rsidRPr="00EA74C3">
        <w:rPr>
          <w:rStyle w:val="af9"/>
          <w:rFonts w:ascii="Arial" w:eastAsia="宋体" w:hAnsi="Arial" w:cs="Arial" w:hint="eastAsia"/>
        </w:rPr>
        <w:tab/>
      </w:r>
      <w:r w:rsidR="0019753F" w:rsidRPr="0019753F">
        <w:rPr>
          <w:rStyle w:val="af9"/>
          <w:rFonts w:ascii="Arial" w:eastAsia="宋体" w:hAnsi="Arial" w:cs="Arial"/>
        </w:rPr>
        <w:t>R4-22</w:t>
      </w:r>
      <w:r w:rsidR="007318ED">
        <w:rPr>
          <w:rStyle w:val="af9"/>
          <w:rFonts w:ascii="Arial" w:eastAsia="宋体" w:hAnsi="Arial" w:cs="Arial" w:hint="eastAsia"/>
        </w:rPr>
        <w:t>08178</w:t>
      </w:r>
    </w:p>
    <w:p w:rsidR="00C02493" w:rsidRPr="005A1E2B" w:rsidRDefault="00C86974" w:rsidP="00C02493">
      <w:pPr>
        <w:tabs>
          <w:tab w:val="left" w:pos="8400"/>
        </w:tabs>
        <w:overflowPunct/>
        <w:autoSpaceDE/>
        <w:autoSpaceDN/>
        <w:adjustRightInd/>
        <w:spacing w:before="0" w:afterLines="20" w:after="48"/>
        <w:textAlignment w:val="auto"/>
        <w:rPr>
          <w:rStyle w:val="af9"/>
          <w:rFonts w:ascii="Arial" w:eastAsia="宋体" w:hAnsi="Arial" w:cs="Arial"/>
        </w:rPr>
      </w:pPr>
      <w:r w:rsidRPr="00C86974">
        <w:rPr>
          <w:rStyle w:val="af9"/>
          <w:rFonts w:ascii="Arial" w:eastAsia="宋体" w:hAnsi="Arial" w:cs="Arial"/>
        </w:rPr>
        <w:t xml:space="preserve">Electronic Meeting, </w:t>
      </w:r>
      <w:r w:rsidR="00AF7D3B">
        <w:rPr>
          <w:rStyle w:val="af9"/>
          <w:rFonts w:ascii="Arial" w:eastAsia="宋体" w:hAnsi="Arial" w:cs="Arial" w:hint="eastAsia"/>
        </w:rPr>
        <w:t>May 9</w:t>
      </w:r>
      <w:r w:rsidRPr="00C86974">
        <w:rPr>
          <w:rStyle w:val="af9"/>
          <w:rFonts w:ascii="Arial" w:eastAsia="宋体" w:hAnsi="Arial" w:cs="Arial"/>
        </w:rPr>
        <w:t xml:space="preserve"> – </w:t>
      </w:r>
      <w:r w:rsidR="00AF7D3B">
        <w:rPr>
          <w:rStyle w:val="af9"/>
          <w:rFonts w:ascii="Arial" w:eastAsia="宋体" w:hAnsi="Arial" w:cs="Arial" w:hint="eastAsia"/>
        </w:rPr>
        <w:t>20</w:t>
      </w:r>
      <w:r w:rsidRPr="00C86974">
        <w:rPr>
          <w:rStyle w:val="af9"/>
          <w:rFonts w:ascii="Arial" w:eastAsia="宋体" w:hAnsi="Arial" w:cs="Arial"/>
        </w:rPr>
        <w:t>, 2022</w:t>
      </w:r>
    </w:p>
    <w:p w:rsidR="004E387A" w:rsidRPr="00C02493" w:rsidRDefault="004E387A" w:rsidP="00606ED9">
      <w:pPr>
        <w:pStyle w:val="afb"/>
        <w:spacing w:before="120" w:afterLines="50" w:after="120"/>
        <w:ind w:left="2270" w:hangingChars="942" w:hanging="2270"/>
      </w:pPr>
      <w:bookmarkStart w:id="0" w:name="Title"/>
      <w:bookmarkEnd w:id="0"/>
    </w:p>
    <w:p w:rsidR="00A63EF1" w:rsidRPr="00EA74C3" w:rsidRDefault="00A63EF1" w:rsidP="00A63EF1">
      <w:pPr>
        <w:pStyle w:val="afb"/>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214BC" w:rsidRPr="006214BC">
        <w:rPr>
          <w:rFonts w:ascii="Arial" w:hAnsi="Arial" w:cs="Arial"/>
          <w:b w:val="0"/>
        </w:rPr>
        <w:t xml:space="preserve">Discussion on test for </w:t>
      </w:r>
      <w:r w:rsidR="00790837">
        <w:rPr>
          <w:rFonts w:ascii="Arial" w:hAnsi="Arial" w:cs="Arial" w:hint="eastAsia"/>
          <w:b w:val="0"/>
        </w:rPr>
        <w:t>PU</w:t>
      </w:r>
      <w:bookmarkStart w:id="1" w:name="_GoBack"/>
      <w:bookmarkEnd w:id="1"/>
      <w:r w:rsidR="00790837">
        <w:rPr>
          <w:rFonts w:ascii="Arial" w:hAnsi="Arial" w:cs="Arial" w:hint="eastAsia"/>
          <w:b w:val="0"/>
        </w:rPr>
        <w:t xml:space="preserve">CCH </w:t>
      </w:r>
      <w:proofErr w:type="spellStart"/>
      <w:r w:rsidR="00790837">
        <w:rPr>
          <w:rFonts w:ascii="Arial" w:hAnsi="Arial" w:cs="Arial" w:hint="eastAsia"/>
          <w:b w:val="0"/>
        </w:rPr>
        <w:t>Scell</w:t>
      </w:r>
      <w:proofErr w:type="spellEnd"/>
      <w:r w:rsidR="00790837">
        <w:rPr>
          <w:rFonts w:ascii="Arial" w:hAnsi="Arial" w:cs="Arial" w:hint="eastAsia"/>
          <w:b w:val="0"/>
        </w:rPr>
        <w:t xml:space="preserve"> activation</w:t>
      </w:r>
    </w:p>
    <w:p w:rsidR="00C34497" w:rsidRPr="00EA74C3" w:rsidRDefault="00C34497" w:rsidP="00A63EF1">
      <w:pPr>
        <w:pStyle w:val="afb"/>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D80E67" w:rsidRDefault="00C34497" w:rsidP="00A63EF1">
      <w:pPr>
        <w:pStyle w:val="afb"/>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E748CE">
        <w:rPr>
          <w:rFonts w:ascii="Arial" w:hAnsi="Arial" w:cs="Arial" w:hint="eastAsia"/>
          <w:b w:val="0"/>
        </w:rPr>
        <w:t>9.9.2.</w:t>
      </w:r>
      <w:r w:rsidR="00B43C6B">
        <w:rPr>
          <w:rFonts w:ascii="Arial" w:hAnsi="Arial" w:cs="Arial" w:hint="eastAsia"/>
          <w:b w:val="0"/>
        </w:rPr>
        <w:t>3</w:t>
      </w:r>
    </w:p>
    <w:p w:rsidR="00C34497" w:rsidRDefault="00C34497" w:rsidP="00A63EF1">
      <w:pPr>
        <w:pStyle w:val="afb"/>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2" w:name="DocumentFor"/>
      <w:bookmarkEnd w:id="2"/>
      <w:r w:rsidR="00141649">
        <w:rPr>
          <w:rFonts w:ascii="Arial" w:hAnsi="Arial" w:cs="Arial" w:hint="eastAsia"/>
          <w:b w:val="0"/>
        </w:rPr>
        <w:t>Discussion</w:t>
      </w:r>
    </w:p>
    <w:p w:rsidR="004D369A" w:rsidRPr="00EE4807"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1E5E68" w:rsidRDefault="001E5E68" w:rsidP="001E5E68">
      <w:pPr>
        <w:spacing w:before="0" w:after="120"/>
        <w:jc w:val="left"/>
        <w:rPr>
          <w:sz w:val="20"/>
        </w:rPr>
      </w:pPr>
      <w:r>
        <w:rPr>
          <w:rFonts w:hint="eastAsia"/>
          <w:sz w:val="20"/>
        </w:rPr>
        <w:t xml:space="preserve">In RAN4#102-e meeting, the core requirements for </w:t>
      </w:r>
      <w:r>
        <w:t xml:space="preserve">PUCCH </w:t>
      </w:r>
      <w:proofErr w:type="spellStart"/>
      <w:r>
        <w:t>SCell</w:t>
      </w:r>
      <w:proofErr w:type="spellEnd"/>
      <w:r>
        <w:t xml:space="preserve"> activation and deactivation</w:t>
      </w:r>
      <w:r>
        <w:rPr>
          <w:rFonts w:hint="eastAsia"/>
          <w:sz w:val="20"/>
        </w:rPr>
        <w:t xml:space="preserve"> are specified. </w:t>
      </w:r>
      <w:r>
        <w:rPr>
          <w:sz w:val="20"/>
        </w:rPr>
        <w:t>T</w:t>
      </w:r>
      <w:r>
        <w:rPr>
          <w:rFonts w:hint="eastAsia"/>
          <w:sz w:val="20"/>
        </w:rPr>
        <w:t xml:space="preserve">his document will discuss the test cases for </w:t>
      </w:r>
      <w:r>
        <w:t xml:space="preserve">PUCCH </w:t>
      </w:r>
      <w:proofErr w:type="spellStart"/>
      <w:r>
        <w:t>SCell</w:t>
      </w:r>
      <w:proofErr w:type="spellEnd"/>
      <w:r>
        <w:t xml:space="preserve"> activation and deactivation</w:t>
      </w:r>
      <w:r>
        <w:rPr>
          <w:rFonts w:hint="eastAsia"/>
          <w:sz w:val="20"/>
        </w:rPr>
        <w:t>, and give our consideration and proposal.</w:t>
      </w:r>
    </w:p>
    <w:p w:rsidR="00F166D9" w:rsidRPr="006214BC" w:rsidRDefault="00F166D9" w:rsidP="004C4C7A">
      <w:pPr>
        <w:spacing w:before="0" w:after="120"/>
        <w:jc w:val="left"/>
        <w:rPr>
          <w:sz w:val="20"/>
        </w:rPr>
      </w:pPr>
    </w:p>
    <w:p w:rsidR="004B3EE8"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14068B">
        <w:rPr>
          <w:rFonts w:hint="eastAsia"/>
        </w:rPr>
        <w:t>Discussion</w:t>
      </w:r>
    </w:p>
    <w:p w:rsidR="001E5E68" w:rsidRDefault="001E5E68" w:rsidP="001E5E68">
      <w:pPr>
        <w:spacing w:before="0" w:after="120"/>
        <w:jc w:val="left"/>
        <w:rPr>
          <w:sz w:val="20"/>
        </w:rPr>
      </w:pPr>
      <w:bookmarkStart w:id="3" w:name="OLE_LINK113"/>
      <w:bookmarkStart w:id="4" w:name="OLE_LINK114"/>
      <w:r>
        <w:rPr>
          <w:sz w:val="20"/>
        </w:rPr>
        <w:t>T</w:t>
      </w:r>
      <w:r>
        <w:rPr>
          <w:rFonts w:hint="eastAsia"/>
          <w:sz w:val="20"/>
        </w:rPr>
        <w:t xml:space="preserve">he work for specifying core requirements for </w:t>
      </w:r>
      <w:r w:rsidR="008C77FA">
        <w:t xml:space="preserve">PUCCH </w:t>
      </w:r>
      <w:proofErr w:type="spellStart"/>
      <w:r w:rsidR="008C77FA">
        <w:t>SCell</w:t>
      </w:r>
      <w:proofErr w:type="spellEnd"/>
      <w:r w:rsidR="008C77FA">
        <w:t xml:space="preserve"> activation and deactivation</w:t>
      </w:r>
      <w:r w:rsidRPr="00C16E87">
        <w:rPr>
          <w:rFonts w:hint="eastAsia"/>
          <w:sz w:val="20"/>
        </w:rPr>
        <w:t xml:space="preserve"> </w:t>
      </w:r>
      <w:r>
        <w:rPr>
          <w:rFonts w:hint="eastAsia"/>
          <w:sz w:val="20"/>
        </w:rPr>
        <w:t xml:space="preserve">have been completed. </w:t>
      </w:r>
      <w:r>
        <w:rPr>
          <w:sz w:val="20"/>
        </w:rPr>
        <w:t>F</w:t>
      </w:r>
      <w:r>
        <w:rPr>
          <w:rFonts w:hint="eastAsia"/>
          <w:sz w:val="20"/>
        </w:rPr>
        <w:t xml:space="preserve">rom this RAN4 meeting, the test for </w:t>
      </w:r>
      <w:r>
        <w:t xml:space="preserve">PUCCH </w:t>
      </w:r>
      <w:proofErr w:type="spellStart"/>
      <w:r>
        <w:t>SCell</w:t>
      </w:r>
      <w:proofErr w:type="spellEnd"/>
      <w:r>
        <w:t xml:space="preserve"> activation and deactivation</w:t>
      </w:r>
      <w:r>
        <w:rPr>
          <w:rFonts w:hint="eastAsia"/>
          <w:sz w:val="20"/>
        </w:rPr>
        <w:t xml:space="preserve"> should be discussed. </w:t>
      </w:r>
      <w:r>
        <w:rPr>
          <w:sz w:val="20"/>
        </w:rPr>
        <w:t>T</w:t>
      </w:r>
      <w:r>
        <w:rPr>
          <w:rFonts w:hint="eastAsia"/>
          <w:sz w:val="20"/>
        </w:rPr>
        <w:t>he following test case list has been presented in email discussion before meeting</w:t>
      </w:r>
      <w:r w:rsidR="00261674">
        <w:rPr>
          <w:rFonts w:hint="eastAsia"/>
          <w:sz w:val="20"/>
        </w:rPr>
        <w:t xml:space="preserve">, and some </w:t>
      </w:r>
      <w:r w:rsidR="00261674">
        <w:rPr>
          <w:sz w:val="20"/>
        </w:rPr>
        <w:t>companies</w:t>
      </w:r>
      <w:r w:rsidR="00261674">
        <w:rPr>
          <w:rFonts w:hint="eastAsia"/>
          <w:sz w:val="20"/>
        </w:rPr>
        <w:t xml:space="preserve"> have selected test case to develop</w:t>
      </w:r>
      <w:r>
        <w:rPr>
          <w:rFonts w:hint="eastAsia"/>
          <w:sz w:val="20"/>
        </w:rPr>
        <w:t>.</w:t>
      </w:r>
    </w:p>
    <w:tbl>
      <w:tblPr>
        <w:tblW w:w="4750" w:type="pct"/>
        <w:jc w:val="center"/>
        <w:tblCellMar>
          <w:top w:w="28" w:type="dxa"/>
          <w:left w:w="57" w:type="dxa"/>
          <w:bottom w:w="28" w:type="dxa"/>
          <w:right w:w="57" w:type="dxa"/>
        </w:tblCellMar>
        <w:tblLook w:val="04A0" w:firstRow="1" w:lastRow="0" w:firstColumn="1" w:lastColumn="0" w:noHBand="0" w:noVBand="1"/>
      </w:tblPr>
      <w:tblGrid>
        <w:gridCol w:w="717"/>
        <w:gridCol w:w="5123"/>
        <w:gridCol w:w="1754"/>
        <w:gridCol w:w="801"/>
        <w:gridCol w:w="967"/>
      </w:tblGrid>
      <w:tr w:rsidR="001E5E68" w:rsidRPr="00261674" w:rsidTr="00261674">
        <w:trPr>
          <w:jc w:val="center"/>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261674">
            <w:pPr>
              <w:pStyle w:val="af6"/>
              <w:snapToGrid w:val="0"/>
              <w:spacing w:before="0" w:beforeAutospacing="0" w:after="0" w:afterAutospacing="0"/>
              <w:jc w:val="center"/>
              <w:rPr>
                <w:b/>
                <w:sz w:val="18"/>
                <w:szCs w:val="18"/>
              </w:rPr>
            </w:pPr>
            <w:r w:rsidRPr="00261674">
              <w:rPr>
                <w:b/>
                <w:sz w:val="18"/>
                <w:szCs w:val="18"/>
              </w:rPr>
              <w:t>Test No.</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261674">
            <w:pPr>
              <w:pStyle w:val="af6"/>
              <w:snapToGrid w:val="0"/>
              <w:spacing w:before="0" w:beforeAutospacing="0" w:after="0" w:afterAutospacing="0"/>
              <w:jc w:val="center"/>
              <w:rPr>
                <w:b/>
                <w:sz w:val="18"/>
                <w:szCs w:val="18"/>
              </w:rPr>
            </w:pPr>
            <w:r w:rsidRPr="00261674">
              <w:rPr>
                <w:b/>
                <w:sz w:val="18"/>
                <w:szCs w:val="18"/>
              </w:rPr>
              <w:t>Test</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261674">
            <w:pPr>
              <w:pStyle w:val="af6"/>
              <w:snapToGrid w:val="0"/>
              <w:spacing w:before="0" w:beforeAutospacing="0" w:after="0" w:afterAutospacing="0"/>
              <w:jc w:val="center"/>
              <w:rPr>
                <w:b/>
                <w:sz w:val="18"/>
                <w:szCs w:val="18"/>
              </w:rPr>
            </w:pPr>
            <w:r w:rsidRPr="00261674">
              <w:rPr>
                <w:b/>
                <w:sz w:val="18"/>
                <w:szCs w:val="18"/>
              </w:rPr>
              <w:t>DC/CA mode</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261674">
            <w:pPr>
              <w:pStyle w:val="af6"/>
              <w:snapToGrid w:val="0"/>
              <w:spacing w:before="0" w:beforeAutospacing="0" w:after="0" w:afterAutospacing="0"/>
              <w:jc w:val="center"/>
              <w:rPr>
                <w:b/>
                <w:sz w:val="18"/>
                <w:szCs w:val="18"/>
              </w:rPr>
            </w:pPr>
            <w:r w:rsidRPr="00261674">
              <w:rPr>
                <w:b/>
                <w:sz w:val="18"/>
                <w:szCs w:val="18"/>
              </w:rPr>
              <w:t>Section</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261674">
            <w:pPr>
              <w:pStyle w:val="af6"/>
              <w:snapToGrid w:val="0"/>
              <w:spacing w:before="0" w:beforeAutospacing="0" w:after="0" w:afterAutospacing="0"/>
              <w:jc w:val="center"/>
              <w:rPr>
                <w:b/>
                <w:sz w:val="18"/>
                <w:szCs w:val="18"/>
              </w:rPr>
            </w:pPr>
            <w:r w:rsidRPr="00261674">
              <w:rPr>
                <w:b/>
                <w:sz w:val="18"/>
                <w:szCs w:val="18"/>
              </w:rPr>
              <w:t>Company</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FR1 known cell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6.5.3.x1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color w:val="1F497D"/>
                <w:sz w:val="18"/>
                <w:szCs w:val="18"/>
              </w:rPr>
              <w:t>Huawei</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FR1 unknown cell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6.5.3.x2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MTK</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TC3</w:t>
            </w:r>
          </w:p>
          <w:p w:rsidR="001E5E68" w:rsidRPr="00261674" w:rsidRDefault="001E5E68" w:rsidP="001E5E68">
            <w:pPr>
              <w:snapToGrid w:val="0"/>
              <w:spacing w:before="0" w:after="0"/>
              <w:rPr>
                <w:sz w:val="18"/>
                <w:szCs w:val="18"/>
              </w:rPr>
            </w:pPr>
            <w:r w:rsidRPr="00261674">
              <w:rPr>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cell with intra-band FR2 </w:t>
            </w:r>
            <w:proofErr w:type="spellStart"/>
            <w:r w:rsidRPr="00261674">
              <w:rPr>
                <w:sz w:val="18"/>
                <w:szCs w:val="18"/>
              </w:rPr>
              <w:t>PCell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7.5.3.x1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Nokia</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intra-band FR2 </w:t>
            </w:r>
            <w:proofErr w:type="spellStart"/>
            <w:r w:rsidRPr="00261674">
              <w:rPr>
                <w:sz w:val="18"/>
                <w:szCs w:val="18"/>
              </w:rPr>
              <w:t>PCell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cell with FR1 </w:t>
            </w:r>
            <w:proofErr w:type="spellStart"/>
            <w:r w:rsidRPr="00261674">
              <w:rPr>
                <w:sz w:val="18"/>
                <w:szCs w:val="18"/>
              </w:rPr>
              <w:t>PCell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7.5.3.x2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Ericsson</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FR1 </w:t>
            </w:r>
            <w:proofErr w:type="spellStart"/>
            <w:r w:rsidRPr="00261674">
              <w:rPr>
                <w:sz w:val="18"/>
                <w:szCs w:val="18"/>
              </w:rPr>
              <w:t>PCell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r w:rsidRPr="00261674">
              <w:rPr>
                <w:sz w:val="18"/>
                <w:szCs w:val="18"/>
              </w:rPr>
              <w:t xml:space="preserve">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cell with inter-band FR2 </w:t>
            </w:r>
            <w:proofErr w:type="spellStart"/>
            <w:r w:rsidRPr="00261674">
              <w:rPr>
                <w:sz w:val="18"/>
                <w:szCs w:val="18"/>
              </w:rPr>
              <w:t>PCell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inter-band FR2 </w:t>
            </w:r>
            <w:proofErr w:type="spellStart"/>
            <w:r w:rsidRPr="00261674">
              <w:rPr>
                <w:sz w:val="18"/>
                <w:szCs w:val="18"/>
              </w:rPr>
              <w:t>PCell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7.5.3.x3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CATT</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FR1 known PUCCH </w:t>
            </w:r>
            <w:proofErr w:type="spellStart"/>
            <w:r w:rsidRPr="00261674">
              <w:rPr>
                <w:sz w:val="18"/>
                <w:szCs w:val="18"/>
              </w:rPr>
              <w:t>SCell</w:t>
            </w:r>
            <w:proofErr w:type="spellEnd"/>
            <w:r w:rsidRPr="00261674">
              <w:rPr>
                <w:sz w:val="18"/>
                <w:szCs w:val="18"/>
              </w:rPr>
              <w:t xml:space="preserve"> and one FR1 unknown </w:t>
            </w:r>
            <w:proofErr w:type="spellStart"/>
            <w:r w:rsidRPr="00261674">
              <w:rPr>
                <w:sz w:val="18"/>
                <w:szCs w:val="18"/>
              </w:rPr>
              <w:t>SCell</w:t>
            </w:r>
            <w:proofErr w:type="spellEnd"/>
            <w:r w:rsidRPr="00261674">
              <w:rPr>
                <w:sz w:val="18"/>
                <w:szCs w:val="18"/>
              </w:rPr>
              <w:t xml:space="preserve">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6.5.3.x3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w:t>
            </w:r>
            <w:proofErr w:type="spellStart"/>
            <w:r w:rsidRPr="00261674">
              <w:rPr>
                <w:sz w:val="18"/>
                <w:szCs w:val="18"/>
              </w:rPr>
              <w:t>Xiaomi</w:t>
            </w:r>
            <w:proofErr w:type="spellEnd"/>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FR1 unknown PUCCH </w:t>
            </w:r>
            <w:proofErr w:type="spellStart"/>
            <w:r w:rsidRPr="00261674">
              <w:rPr>
                <w:sz w:val="18"/>
                <w:szCs w:val="18"/>
              </w:rPr>
              <w:t>SCell</w:t>
            </w:r>
            <w:proofErr w:type="spellEnd"/>
            <w:r w:rsidRPr="00261674">
              <w:rPr>
                <w:sz w:val="18"/>
                <w:szCs w:val="18"/>
              </w:rPr>
              <w:t xml:space="preserve"> and one FR1 unknown </w:t>
            </w:r>
            <w:proofErr w:type="spellStart"/>
            <w:r w:rsidRPr="00261674">
              <w:rPr>
                <w:sz w:val="18"/>
                <w:szCs w:val="18"/>
              </w:rPr>
              <w:t>SCell</w:t>
            </w:r>
            <w:proofErr w:type="spellEnd"/>
            <w:r w:rsidRPr="00261674">
              <w:rPr>
                <w:sz w:val="18"/>
                <w:szCs w:val="18"/>
              </w:rPr>
              <w:t xml:space="preserve">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NR SA with all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6.5.3.x4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w:t>
            </w:r>
            <w:r w:rsidR="00261674">
              <w:rPr>
                <w:rFonts w:hint="eastAsia"/>
                <w:sz w:val="18"/>
                <w:szCs w:val="18"/>
              </w:rPr>
              <w:t>Apple</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PUCCH </w:t>
            </w:r>
            <w:proofErr w:type="spellStart"/>
            <w:r w:rsidRPr="00261674">
              <w:rPr>
                <w:sz w:val="18"/>
                <w:szCs w:val="18"/>
              </w:rPr>
              <w:t>SCell</w:t>
            </w:r>
            <w:proofErr w:type="spellEnd"/>
            <w:r w:rsidRPr="00261674">
              <w:rPr>
                <w:sz w:val="18"/>
                <w:szCs w:val="18"/>
              </w:rPr>
              <w:t xml:space="preserve"> and one FR2 known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7.5.3.x4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PUCCH </w:t>
            </w:r>
            <w:proofErr w:type="spellStart"/>
            <w:r w:rsidRPr="00261674">
              <w:rPr>
                <w:sz w:val="18"/>
                <w:szCs w:val="18"/>
              </w:rPr>
              <w:t>SCell</w:t>
            </w:r>
            <w:proofErr w:type="spellEnd"/>
            <w:r w:rsidRPr="00261674">
              <w:rPr>
                <w:sz w:val="18"/>
                <w:szCs w:val="18"/>
              </w:rPr>
              <w:t xml:space="preserve"> and one FR2 known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NR SA with one or more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7.5.3.x5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TC10</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FR1 known cell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EN-DC with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4.5.3.x1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OPPO</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TC11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FR1 unknown cell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EN-DC with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4.5.3.x2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CATT</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p w:rsidR="001E5E68" w:rsidRPr="00261674" w:rsidRDefault="001E5E68" w:rsidP="001E5E68">
            <w:pPr>
              <w:snapToGrid w:val="0"/>
              <w:spacing w:before="0" w:after="0"/>
              <w:rPr>
                <w:sz w:val="18"/>
                <w:szCs w:val="18"/>
              </w:rPr>
            </w:pPr>
            <w:r w:rsidRPr="00261674">
              <w:rPr>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cell with intra-band FR2 </w:t>
            </w:r>
            <w:proofErr w:type="spellStart"/>
            <w:r w:rsidRPr="00261674">
              <w:rPr>
                <w:sz w:val="18"/>
                <w:szCs w:val="18"/>
              </w:rPr>
              <w:t>PSCell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lastRenderedPageBreak/>
              <w:t>TC12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intra-band FR2 </w:t>
            </w:r>
            <w:proofErr w:type="spellStart"/>
            <w:r w:rsidRPr="00261674">
              <w:rPr>
                <w:sz w:val="18"/>
                <w:szCs w:val="18"/>
              </w:rPr>
              <w:t>PSCell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EN-DC with one or more NR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5.5.3.x1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p w:rsidR="001E5E68" w:rsidRPr="00261674" w:rsidRDefault="001E5E68" w:rsidP="001E5E68">
            <w:pPr>
              <w:snapToGrid w:val="0"/>
              <w:spacing w:before="0" w:after="0"/>
              <w:rPr>
                <w:sz w:val="18"/>
                <w:szCs w:val="18"/>
              </w:rPr>
            </w:pPr>
            <w:r w:rsidRPr="00261674">
              <w:rPr>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cell with FR1 </w:t>
            </w:r>
            <w:proofErr w:type="spellStart"/>
            <w:r w:rsidRPr="00261674">
              <w:rPr>
                <w:sz w:val="18"/>
                <w:szCs w:val="18"/>
              </w:rPr>
              <w:t>PSCell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TC13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FR1 </w:t>
            </w:r>
            <w:proofErr w:type="spellStart"/>
            <w:r w:rsidRPr="00261674">
              <w:rPr>
                <w:sz w:val="18"/>
                <w:szCs w:val="18"/>
              </w:rPr>
              <w:t>PSCell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EN-DC with one or more NR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5.5.3.x2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TC14</w:t>
            </w:r>
          </w:p>
          <w:p w:rsidR="001E5E68" w:rsidRPr="00261674" w:rsidRDefault="001E5E68" w:rsidP="001E5E68">
            <w:pPr>
              <w:snapToGrid w:val="0"/>
              <w:spacing w:before="0" w:after="0"/>
              <w:rPr>
                <w:sz w:val="18"/>
                <w:szCs w:val="18"/>
              </w:rPr>
            </w:pPr>
            <w:r w:rsidRPr="00261674">
              <w:rPr>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cell with inter-band FR2 </w:t>
            </w:r>
            <w:proofErr w:type="spellStart"/>
            <w:r w:rsidRPr="00261674">
              <w:rPr>
                <w:sz w:val="18"/>
                <w:szCs w:val="18"/>
              </w:rPr>
              <w:t>PSCell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EN-DC with one or more NR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5.5.3.x3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cell with inter-band FR2 </w:t>
            </w:r>
            <w:proofErr w:type="spellStart"/>
            <w:r w:rsidRPr="00261674">
              <w:rPr>
                <w:sz w:val="18"/>
                <w:szCs w:val="18"/>
              </w:rPr>
              <w:t>PSCell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 </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N/A</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TC15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FR1 known PUCCH </w:t>
            </w:r>
            <w:proofErr w:type="spellStart"/>
            <w:r w:rsidRPr="00261674">
              <w:rPr>
                <w:sz w:val="18"/>
                <w:szCs w:val="18"/>
              </w:rPr>
              <w:t>SCell</w:t>
            </w:r>
            <w:proofErr w:type="spellEnd"/>
            <w:r w:rsidRPr="00261674">
              <w:rPr>
                <w:sz w:val="18"/>
                <w:szCs w:val="18"/>
              </w:rPr>
              <w:t xml:space="preserve"> and one known FR1 </w:t>
            </w:r>
            <w:proofErr w:type="spellStart"/>
            <w:r w:rsidRPr="00261674">
              <w:rPr>
                <w:sz w:val="18"/>
                <w:szCs w:val="18"/>
              </w:rPr>
              <w:t>SCell</w:t>
            </w:r>
            <w:proofErr w:type="spellEnd"/>
            <w:r w:rsidRPr="00261674">
              <w:rPr>
                <w:sz w:val="18"/>
                <w:szCs w:val="18"/>
              </w:rPr>
              <w:t xml:space="preserve">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EN-DC with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4.5.3.x3</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w:t>
            </w:r>
            <w:r w:rsidR="00261674">
              <w:rPr>
                <w:rFonts w:hint="eastAsia"/>
                <w:sz w:val="18"/>
                <w:szCs w:val="18"/>
              </w:rPr>
              <w:t>vivo</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TC16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FR1 unknown PUCCH </w:t>
            </w:r>
            <w:proofErr w:type="spellStart"/>
            <w:r w:rsidRPr="00261674">
              <w:rPr>
                <w:sz w:val="18"/>
                <w:szCs w:val="18"/>
              </w:rPr>
              <w:t>SCell</w:t>
            </w:r>
            <w:proofErr w:type="spellEnd"/>
            <w:r w:rsidRPr="00261674">
              <w:rPr>
                <w:sz w:val="18"/>
                <w:szCs w:val="18"/>
              </w:rPr>
              <w:t xml:space="preserve"> and one known FR1 </w:t>
            </w:r>
            <w:proofErr w:type="spellStart"/>
            <w:r w:rsidRPr="00261674">
              <w:rPr>
                <w:sz w:val="18"/>
                <w:szCs w:val="18"/>
              </w:rPr>
              <w:t>SCell</w:t>
            </w:r>
            <w:proofErr w:type="spellEnd"/>
            <w:r w:rsidRPr="00261674">
              <w:rPr>
                <w:sz w:val="18"/>
                <w:szCs w:val="18"/>
              </w:rPr>
              <w:t xml:space="preserve">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EN-DC with all NR cells in FR1</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4.5.3.x4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TC17</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known PUCCH </w:t>
            </w:r>
            <w:proofErr w:type="spellStart"/>
            <w:r w:rsidRPr="00261674">
              <w:rPr>
                <w:sz w:val="18"/>
                <w:szCs w:val="18"/>
              </w:rPr>
              <w:t>SCell</w:t>
            </w:r>
            <w:proofErr w:type="spellEnd"/>
            <w:r w:rsidRPr="00261674">
              <w:rPr>
                <w:sz w:val="18"/>
                <w:szCs w:val="18"/>
              </w:rPr>
              <w:t xml:space="preserve"> and one unknown FR2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PSCell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EN-DC with one or more NR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5.5.3.x4</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w:t>
            </w:r>
          </w:p>
        </w:tc>
      </w:tr>
      <w:tr w:rsidR="001E5E68" w:rsidRPr="00261674" w:rsidTr="00261674">
        <w:trPr>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TC18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xml:space="preserve">TC for PUCCH </w:t>
            </w:r>
            <w:proofErr w:type="spellStart"/>
            <w:r w:rsidRPr="00261674">
              <w:rPr>
                <w:sz w:val="18"/>
                <w:szCs w:val="18"/>
              </w:rPr>
              <w:t>SCell</w:t>
            </w:r>
            <w:proofErr w:type="spellEnd"/>
            <w:r w:rsidRPr="00261674">
              <w:rPr>
                <w:sz w:val="18"/>
                <w:szCs w:val="18"/>
              </w:rPr>
              <w:t xml:space="preserve"> activation and deactivation delay requirements of FR2 unknown PUCCH </w:t>
            </w:r>
            <w:proofErr w:type="spellStart"/>
            <w:r w:rsidRPr="00261674">
              <w:rPr>
                <w:sz w:val="18"/>
                <w:szCs w:val="18"/>
              </w:rPr>
              <w:t>SCell</w:t>
            </w:r>
            <w:proofErr w:type="spellEnd"/>
            <w:r w:rsidRPr="00261674">
              <w:rPr>
                <w:sz w:val="18"/>
                <w:szCs w:val="18"/>
              </w:rPr>
              <w:t xml:space="preserve"> and one unknown FR2 </w:t>
            </w:r>
            <w:proofErr w:type="spellStart"/>
            <w:r w:rsidRPr="00261674">
              <w:rPr>
                <w:sz w:val="18"/>
                <w:szCs w:val="18"/>
              </w:rPr>
              <w:t>SCell</w:t>
            </w:r>
            <w:proofErr w:type="spellEnd"/>
            <w:r w:rsidRPr="00261674">
              <w:rPr>
                <w:sz w:val="18"/>
                <w:szCs w:val="18"/>
              </w:rPr>
              <w:t xml:space="preserve"> with FR2 </w:t>
            </w:r>
            <w:proofErr w:type="spellStart"/>
            <w:r w:rsidRPr="00261674">
              <w:rPr>
                <w:sz w:val="18"/>
                <w:szCs w:val="18"/>
              </w:rPr>
              <w:t>PSCell</w:t>
            </w:r>
            <w:proofErr w:type="spellEnd"/>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EN-DC with one or more NR cells in FR2</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5.5.3.x5</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sz w:val="18"/>
                <w:szCs w:val="18"/>
              </w:rPr>
              <w:t> </w:t>
            </w:r>
          </w:p>
        </w:tc>
      </w:tr>
      <w:tr w:rsidR="001E5E68" w:rsidRPr="00261674" w:rsidTr="00261674">
        <w:trPr>
          <w:jc w:val="center"/>
        </w:trPr>
        <w:tc>
          <w:tcPr>
            <w:tcW w:w="0" w:type="auto"/>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1E5E68" w:rsidRPr="00261674" w:rsidRDefault="001E5E68" w:rsidP="001E5E68">
            <w:pPr>
              <w:snapToGrid w:val="0"/>
              <w:spacing w:before="0" w:after="0"/>
              <w:rPr>
                <w:sz w:val="18"/>
                <w:szCs w:val="18"/>
              </w:rPr>
            </w:pPr>
            <w:r w:rsidRPr="00261674">
              <w:rPr>
                <w:bCs/>
                <w:sz w:val="18"/>
                <w:szCs w:val="18"/>
              </w:rPr>
              <w:t xml:space="preserve">Note1: Both valid TA and invalid TA cases are included in each test case if applicable. </w:t>
            </w:r>
          </w:p>
          <w:p w:rsidR="001E5E68" w:rsidRPr="00261674" w:rsidRDefault="001E5E68" w:rsidP="001E5E68">
            <w:pPr>
              <w:snapToGrid w:val="0"/>
              <w:spacing w:before="0" w:after="0"/>
              <w:rPr>
                <w:sz w:val="18"/>
                <w:szCs w:val="18"/>
              </w:rPr>
            </w:pPr>
            <w:r w:rsidRPr="00261674">
              <w:rPr>
                <w:bCs/>
                <w:sz w:val="18"/>
                <w:szCs w:val="18"/>
              </w:rPr>
              <w:t xml:space="preserve">Note2: TC6~TC9 and TC15~TC18 are for the PUCCH </w:t>
            </w:r>
            <w:proofErr w:type="spellStart"/>
            <w:r w:rsidRPr="00261674">
              <w:rPr>
                <w:bCs/>
                <w:sz w:val="18"/>
                <w:szCs w:val="18"/>
              </w:rPr>
              <w:t>SCell</w:t>
            </w:r>
            <w:proofErr w:type="spellEnd"/>
            <w:r w:rsidRPr="00261674">
              <w:rPr>
                <w:bCs/>
                <w:sz w:val="18"/>
                <w:szCs w:val="18"/>
              </w:rPr>
              <w:t xml:space="preserve"> activation/deactivation delay requirements with multiple DL </w:t>
            </w:r>
            <w:proofErr w:type="spellStart"/>
            <w:r w:rsidRPr="00261674">
              <w:rPr>
                <w:bCs/>
                <w:sz w:val="18"/>
                <w:szCs w:val="18"/>
              </w:rPr>
              <w:t>SCells</w:t>
            </w:r>
            <w:proofErr w:type="spellEnd"/>
            <w:r w:rsidRPr="00261674">
              <w:rPr>
                <w:bCs/>
                <w:sz w:val="18"/>
                <w:szCs w:val="18"/>
              </w:rPr>
              <w:t xml:space="preserve"> and can start from deactivation delay requirements. </w:t>
            </w:r>
          </w:p>
        </w:tc>
      </w:tr>
    </w:tbl>
    <w:p w:rsidR="001E5E68" w:rsidRDefault="00261674" w:rsidP="00261674">
      <w:pPr>
        <w:spacing w:beforeLines="50" w:before="120" w:after="120"/>
        <w:jc w:val="left"/>
        <w:rPr>
          <w:sz w:val="20"/>
        </w:rPr>
      </w:pPr>
      <w:r>
        <w:rPr>
          <w:sz w:val="20"/>
        </w:rPr>
        <w:t>T</w:t>
      </w:r>
      <w:r>
        <w:rPr>
          <w:rFonts w:hint="eastAsia"/>
          <w:sz w:val="20"/>
        </w:rPr>
        <w:t xml:space="preserve">he available test cases are listed. </w:t>
      </w:r>
      <w:r>
        <w:rPr>
          <w:sz w:val="20"/>
        </w:rPr>
        <w:t>T</w:t>
      </w:r>
      <w:r>
        <w:rPr>
          <w:rFonts w:hint="eastAsia"/>
          <w:sz w:val="20"/>
        </w:rPr>
        <w:t xml:space="preserve">he test cases indicated </w:t>
      </w:r>
      <w:r>
        <w:rPr>
          <w:sz w:val="20"/>
        </w:rPr>
        <w:t>‘</w:t>
      </w:r>
      <w:r w:rsidRPr="00261674">
        <w:rPr>
          <w:bCs/>
          <w:sz w:val="18"/>
          <w:szCs w:val="18"/>
        </w:rPr>
        <w:t>N/A</w:t>
      </w:r>
      <w:r>
        <w:rPr>
          <w:sz w:val="20"/>
        </w:rPr>
        <w:t>’</w:t>
      </w:r>
      <w:r>
        <w:rPr>
          <w:rFonts w:hint="eastAsia"/>
          <w:sz w:val="20"/>
        </w:rPr>
        <w:t xml:space="preserve"> are considered not need</w:t>
      </w:r>
      <w:r w:rsidR="006A2B19">
        <w:rPr>
          <w:rFonts w:hint="eastAsia"/>
          <w:sz w:val="20"/>
        </w:rPr>
        <w:t>ed</w:t>
      </w:r>
      <w:r>
        <w:rPr>
          <w:rFonts w:hint="eastAsia"/>
          <w:sz w:val="20"/>
        </w:rPr>
        <w:t xml:space="preserve"> to develop due to the </w:t>
      </w:r>
      <w:r w:rsidRPr="00261674">
        <w:rPr>
          <w:sz w:val="20"/>
        </w:rPr>
        <w:t xml:space="preserve">PUCCH </w:t>
      </w:r>
      <w:proofErr w:type="spellStart"/>
      <w:r w:rsidRPr="00261674">
        <w:rPr>
          <w:sz w:val="20"/>
        </w:rPr>
        <w:t>SCell</w:t>
      </w:r>
      <w:proofErr w:type="spellEnd"/>
      <w:r w:rsidRPr="00261674">
        <w:rPr>
          <w:sz w:val="20"/>
        </w:rPr>
        <w:t xml:space="preserve"> activation and deactivation delay</w:t>
      </w:r>
      <w:r>
        <w:rPr>
          <w:rFonts w:hint="eastAsia"/>
          <w:sz w:val="20"/>
        </w:rPr>
        <w:t xml:space="preserve"> </w:t>
      </w:r>
      <w:r w:rsidR="000D1907">
        <w:rPr>
          <w:rFonts w:hint="eastAsia"/>
          <w:sz w:val="20"/>
        </w:rPr>
        <w:t xml:space="preserve">in these test cases </w:t>
      </w:r>
      <w:r>
        <w:rPr>
          <w:rFonts w:hint="eastAsia"/>
          <w:sz w:val="20"/>
        </w:rPr>
        <w:t>can be test</w:t>
      </w:r>
      <w:r w:rsidR="000D1907">
        <w:rPr>
          <w:rFonts w:hint="eastAsia"/>
          <w:sz w:val="20"/>
        </w:rPr>
        <w:t xml:space="preserve">ed in other similar test cases, such as the </w:t>
      </w:r>
      <w:r w:rsidR="000D1907">
        <w:rPr>
          <w:sz w:val="20"/>
        </w:rPr>
        <w:t>‘</w:t>
      </w:r>
      <w:r w:rsidR="000D1907" w:rsidRPr="000D1907">
        <w:rPr>
          <w:sz w:val="20"/>
        </w:rPr>
        <w:t xml:space="preserve">TC for PUCCH </w:t>
      </w:r>
      <w:proofErr w:type="spellStart"/>
      <w:r w:rsidR="000D1907" w:rsidRPr="000D1907">
        <w:rPr>
          <w:sz w:val="20"/>
        </w:rPr>
        <w:t>SCell</w:t>
      </w:r>
      <w:proofErr w:type="spellEnd"/>
      <w:r w:rsidR="000D1907" w:rsidRPr="000D1907">
        <w:rPr>
          <w:sz w:val="20"/>
        </w:rPr>
        <w:t xml:space="preserve"> activation and deactivation delay requirements of FR2 unknown cell with intra-band FR2 </w:t>
      </w:r>
      <w:proofErr w:type="spellStart"/>
      <w:r w:rsidR="000D1907" w:rsidRPr="000D1907">
        <w:rPr>
          <w:sz w:val="20"/>
        </w:rPr>
        <w:t>PCell</w:t>
      </w:r>
      <w:proofErr w:type="spellEnd"/>
      <w:r w:rsidR="000D1907">
        <w:rPr>
          <w:sz w:val="20"/>
        </w:rPr>
        <w:t>’</w:t>
      </w:r>
      <w:r w:rsidR="000D1907">
        <w:rPr>
          <w:rFonts w:hint="eastAsia"/>
          <w:sz w:val="20"/>
        </w:rPr>
        <w:t xml:space="preserve"> in SA mode can be </w:t>
      </w:r>
      <w:r w:rsidR="00A05B71">
        <w:rPr>
          <w:rFonts w:hint="eastAsia"/>
          <w:sz w:val="20"/>
        </w:rPr>
        <w:t>same</w:t>
      </w:r>
      <w:r w:rsidR="00D96F21">
        <w:rPr>
          <w:rFonts w:hint="eastAsia"/>
          <w:sz w:val="20"/>
        </w:rPr>
        <w:t xml:space="preserve"> as </w:t>
      </w:r>
      <w:r w:rsidR="000D1907">
        <w:rPr>
          <w:sz w:val="20"/>
        </w:rPr>
        <w:t>‘</w:t>
      </w:r>
      <w:r w:rsidR="000D1907" w:rsidRPr="000D1907">
        <w:rPr>
          <w:sz w:val="20"/>
        </w:rPr>
        <w:t xml:space="preserve">TC for PUCCH </w:t>
      </w:r>
      <w:proofErr w:type="spellStart"/>
      <w:r w:rsidR="000D1907" w:rsidRPr="000D1907">
        <w:rPr>
          <w:sz w:val="20"/>
        </w:rPr>
        <w:t>SCell</w:t>
      </w:r>
      <w:proofErr w:type="spellEnd"/>
      <w:r w:rsidR="000D1907" w:rsidRPr="000D1907">
        <w:rPr>
          <w:sz w:val="20"/>
        </w:rPr>
        <w:t xml:space="preserve"> activation and deactivation delay requirements of FR2 unknown cell with intra-band FR2 </w:t>
      </w:r>
      <w:proofErr w:type="spellStart"/>
      <w:r w:rsidR="000D1907" w:rsidRPr="000D1907">
        <w:rPr>
          <w:sz w:val="20"/>
        </w:rPr>
        <w:t>PSCell</w:t>
      </w:r>
      <w:proofErr w:type="spellEnd"/>
      <w:r w:rsidR="000D1907">
        <w:rPr>
          <w:sz w:val="20"/>
        </w:rPr>
        <w:t>’</w:t>
      </w:r>
      <w:r w:rsidR="000D1907">
        <w:rPr>
          <w:rFonts w:hint="eastAsia"/>
          <w:sz w:val="20"/>
        </w:rPr>
        <w:t xml:space="preserve"> in EN-DC mode.</w:t>
      </w:r>
    </w:p>
    <w:p w:rsidR="000D1907" w:rsidRPr="000D1907" w:rsidRDefault="000D1907" w:rsidP="00261674">
      <w:pPr>
        <w:spacing w:beforeLines="50" w:before="120" w:after="120"/>
        <w:jc w:val="left"/>
        <w:rPr>
          <w:b/>
          <w:sz w:val="20"/>
        </w:rPr>
      </w:pPr>
      <w:r w:rsidRPr="000D1907">
        <w:rPr>
          <w:rFonts w:hint="eastAsia"/>
          <w:b/>
          <w:sz w:val="20"/>
        </w:rPr>
        <w:t xml:space="preserve">Proposal 1: </w:t>
      </w:r>
      <w:r w:rsidRPr="000D1907">
        <w:rPr>
          <w:b/>
          <w:sz w:val="20"/>
        </w:rPr>
        <w:t>T</w:t>
      </w:r>
      <w:r w:rsidRPr="000D1907">
        <w:rPr>
          <w:rFonts w:hint="eastAsia"/>
          <w:b/>
          <w:sz w:val="20"/>
        </w:rPr>
        <w:t xml:space="preserve">he test cases indicated </w:t>
      </w:r>
      <w:r w:rsidRPr="000D1907">
        <w:rPr>
          <w:b/>
          <w:sz w:val="20"/>
        </w:rPr>
        <w:t>‘</w:t>
      </w:r>
      <w:r w:rsidRPr="000D1907">
        <w:rPr>
          <w:b/>
          <w:bCs/>
          <w:sz w:val="18"/>
          <w:szCs w:val="18"/>
        </w:rPr>
        <w:t>N/A</w:t>
      </w:r>
      <w:r w:rsidRPr="000D1907">
        <w:rPr>
          <w:b/>
          <w:sz w:val="20"/>
        </w:rPr>
        <w:t>’</w:t>
      </w:r>
      <w:r w:rsidRPr="000D1907">
        <w:rPr>
          <w:rFonts w:hint="eastAsia"/>
          <w:b/>
          <w:sz w:val="20"/>
        </w:rPr>
        <w:t xml:space="preserve"> are considered not need</w:t>
      </w:r>
      <w:r w:rsidR="006A2B19">
        <w:rPr>
          <w:rFonts w:hint="eastAsia"/>
          <w:b/>
          <w:sz w:val="20"/>
        </w:rPr>
        <w:t>ed</w:t>
      </w:r>
      <w:r w:rsidRPr="000D1907">
        <w:rPr>
          <w:rFonts w:hint="eastAsia"/>
          <w:b/>
          <w:sz w:val="20"/>
        </w:rPr>
        <w:t xml:space="preserve"> to develop due to the </w:t>
      </w:r>
      <w:r w:rsidRPr="000D1907">
        <w:rPr>
          <w:b/>
          <w:sz w:val="20"/>
        </w:rPr>
        <w:t xml:space="preserve">PUCCH </w:t>
      </w:r>
      <w:proofErr w:type="spellStart"/>
      <w:r w:rsidRPr="000D1907">
        <w:rPr>
          <w:b/>
          <w:sz w:val="20"/>
        </w:rPr>
        <w:t>SCell</w:t>
      </w:r>
      <w:proofErr w:type="spellEnd"/>
      <w:r w:rsidRPr="000D1907">
        <w:rPr>
          <w:b/>
          <w:sz w:val="20"/>
        </w:rPr>
        <w:t xml:space="preserve"> activation and deactivation delay</w:t>
      </w:r>
      <w:r w:rsidRPr="000D1907">
        <w:rPr>
          <w:rFonts w:hint="eastAsia"/>
          <w:b/>
          <w:sz w:val="20"/>
        </w:rPr>
        <w:t xml:space="preserve"> in these test cases can be tested in other similar test cases.</w:t>
      </w:r>
    </w:p>
    <w:p w:rsidR="000A349C" w:rsidRDefault="000A349C" w:rsidP="00261674">
      <w:pPr>
        <w:spacing w:beforeLines="50" w:before="120" w:after="120"/>
        <w:jc w:val="left"/>
        <w:rPr>
          <w:sz w:val="20"/>
        </w:rPr>
      </w:pPr>
      <w:r>
        <w:rPr>
          <w:sz w:val="20"/>
        </w:rPr>
        <w:t>I</w:t>
      </w:r>
      <w:r>
        <w:rPr>
          <w:rFonts w:hint="eastAsia"/>
          <w:sz w:val="20"/>
        </w:rPr>
        <w:t>t is clarified in the specification that f</w:t>
      </w:r>
      <w:r w:rsidRPr="000A349C">
        <w:rPr>
          <w:sz w:val="20"/>
        </w:rPr>
        <w:t xml:space="preserve">or unknown PUCCH </w:t>
      </w:r>
      <w:proofErr w:type="spellStart"/>
      <w:r w:rsidRPr="000A349C">
        <w:rPr>
          <w:sz w:val="20"/>
        </w:rPr>
        <w:t>SCell</w:t>
      </w:r>
      <w:proofErr w:type="spellEnd"/>
      <w:r w:rsidRPr="000A349C">
        <w:rPr>
          <w:sz w:val="20"/>
        </w:rPr>
        <w:t xml:space="preserve"> activation, the requirements only apply when UE supports cross PUCCH group CSI reporting capability [TBD], and UE is configured with CSI reporting via </w:t>
      </w:r>
      <w:proofErr w:type="spellStart"/>
      <w:r w:rsidRPr="000A349C">
        <w:rPr>
          <w:sz w:val="20"/>
        </w:rPr>
        <w:t>SpCell</w:t>
      </w:r>
      <w:proofErr w:type="spellEnd"/>
      <w:r w:rsidRPr="000A349C">
        <w:rPr>
          <w:sz w:val="20"/>
        </w:rPr>
        <w:t>. And the PDCCH order (when applicable) and the activation command for TCI, UL spatial relation, and PL-RS are based on latest valid L1-RSRP reporting via Primary PUCCH group.</w:t>
      </w:r>
      <w:r>
        <w:rPr>
          <w:rFonts w:hint="eastAsia"/>
          <w:sz w:val="20"/>
        </w:rPr>
        <w:t xml:space="preserve"> </w:t>
      </w:r>
    </w:p>
    <w:p w:rsidR="000D1907" w:rsidRDefault="00D746C5" w:rsidP="00261674">
      <w:pPr>
        <w:spacing w:beforeLines="50" w:before="120" w:after="120"/>
        <w:jc w:val="left"/>
        <w:rPr>
          <w:sz w:val="20"/>
        </w:rPr>
      </w:pPr>
      <w:r>
        <w:rPr>
          <w:sz w:val="20"/>
        </w:rPr>
        <w:t>F</w:t>
      </w:r>
      <w:r>
        <w:rPr>
          <w:rFonts w:hint="eastAsia"/>
          <w:sz w:val="20"/>
        </w:rPr>
        <w:t xml:space="preserve">or these test cases, </w:t>
      </w:r>
      <w:r w:rsidR="00240D33" w:rsidRPr="000A349C">
        <w:rPr>
          <w:sz w:val="20"/>
        </w:rPr>
        <w:t>cross PUCCH group CSI reporting capability</w:t>
      </w:r>
      <w:r w:rsidR="00240D33">
        <w:rPr>
          <w:rFonts w:hint="eastAsia"/>
          <w:sz w:val="20"/>
        </w:rPr>
        <w:t xml:space="preserve"> </w:t>
      </w:r>
      <w:r w:rsidR="009A0144">
        <w:rPr>
          <w:rFonts w:hint="eastAsia"/>
          <w:sz w:val="20"/>
        </w:rPr>
        <w:t>is</w:t>
      </w:r>
      <w:r w:rsidR="00615CFE">
        <w:rPr>
          <w:rFonts w:hint="eastAsia"/>
          <w:sz w:val="20"/>
        </w:rPr>
        <w:t xml:space="preserve"> needed</w:t>
      </w:r>
      <w:r w:rsidR="00240D33">
        <w:rPr>
          <w:rFonts w:hint="eastAsia"/>
          <w:sz w:val="20"/>
        </w:rPr>
        <w:t xml:space="preserve"> and the SS should be developed </w:t>
      </w:r>
      <w:r w:rsidR="003945CA">
        <w:rPr>
          <w:rFonts w:hint="eastAsia"/>
          <w:sz w:val="20"/>
        </w:rPr>
        <w:t xml:space="preserve">to be capable of </w:t>
      </w:r>
      <w:r w:rsidR="00240D33">
        <w:rPr>
          <w:rFonts w:hint="eastAsia"/>
          <w:sz w:val="20"/>
        </w:rPr>
        <w:t>send</w:t>
      </w:r>
      <w:r w:rsidR="003945CA">
        <w:rPr>
          <w:rFonts w:hint="eastAsia"/>
          <w:sz w:val="20"/>
        </w:rPr>
        <w:t>ing</w:t>
      </w:r>
      <w:r w:rsidR="00240D33">
        <w:rPr>
          <w:rFonts w:hint="eastAsia"/>
          <w:sz w:val="20"/>
        </w:rPr>
        <w:t xml:space="preserve"> order on one cell based on received reports on </w:t>
      </w:r>
      <w:r w:rsidR="006B4E46">
        <w:rPr>
          <w:rFonts w:hint="eastAsia"/>
          <w:sz w:val="20"/>
        </w:rPr>
        <w:t xml:space="preserve">the </w:t>
      </w:r>
      <w:r w:rsidR="00240D33">
        <w:rPr>
          <w:rFonts w:hint="eastAsia"/>
          <w:sz w:val="20"/>
        </w:rPr>
        <w:t xml:space="preserve">other cell. But </w:t>
      </w:r>
      <w:r>
        <w:rPr>
          <w:rFonts w:hint="eastAsia"/>
          <w:sz w:val="20"/>
        </w:rPr>
        <w:t xml:space="preserve">we think that </w:t>
      </w:r>
      <w:r w:rsidR="00240D33">
        <w:rPr>
          <w:rFonts w:hint="eastAsia"/>
          <w:sz w:val="20"/>
        </w:rPr>
        <w:t xml:space="preserve">these test cases are </w:t>
      </w:r>
      <w:r w:rsidR="001A4BB3">
        <w:rPr>
          <w:rFonts w:hint="eastAsia"/>
          <w:sz w:val="20"/>
        </w:rPr>
        <w:t xml:space="preserve">necessary </w:t>
      </w:r>
      <w:r w:rsidR="00240D33">
        <w:rPr>
          <w:rFonts w:hint="eastAsia"/>
          <w:sz w:val="20"/>
        </w:rPr>
        <w:t xml:space="preserve">and can be specified based on UE and SS having related </w:t>
      </w:r>
      <w:r w:rsidR="00240D33">
        <w:rPr>
          <w:sz w:val="20"/>
        </w:rPr>
        <w:t>capability</w:t>
      </w:r>
      <w:r w:rsidR="00240D33">
        <w:rPr>
          <w:rFonts w:hint="eastAsia"/>
          <w:sz w:val="20"/>
        </w:rPr>
        <w:t xml:space="preserve"> firstly.</w:t>
      </w:r>
    </w:p>
    <w:p w:rsidR="00240D33" w:rsidRPr="00E13423" w:rsidRDefault="00240D33" w:rsidP="00261674">
      <w:pPr>
        <w:spacing w:beforeLines="50" w:before="120" w:after="120"/>
        <w:jc w:val="left"/>
        <w:rPr>
          <w:b/>
          <w:sz w:val="20"/>
        </w:rPr>
      </w:pPr>
      <w:r w:rsidRPr="00E13423">
        <w:rPr>
          <w:rFonts w:hint="eastAsia"/>
          <w:b/>
          <w:sz w:val="20"/>
        </w:rPr>
        <w:t xml:space="preserve">Proposal 2: For </w:t>
      </w:r>
      <w:r w:rsidRPr="00E13423">
        <w:rPr>
          <w:b/>
          <w:sz w:val="20"/>
        </w:rPr>
        <w:t xml:space="preserve">unknown PUCCH </w:t>
      </w:r>
      <w:proofErr w:type="spellStart"/>
      <w:r w:rsidRPr="00E13423">
        <w:rPr>
          <w:b/>
          <w:sz w:val="20"/>
        </w:rPr>
        <w:t>SCell</w:t>
      </w:r>
      <w:proofErr w:type="spellEnd"/>
      <w:r w:rsidRPr="00E13423">
        <w:rPr>
          <w:b/>
          <w:sz w:val="20"/>
        </w:rPr>
        <w:t xml:space="preserve"> activation</w:t>
      </w:r>
      <w:r w:rsidRPr="00E13423">
        <w:rPr>
          <w:rFonts w:hint="eastAsia"/>
          <w:b/>
          <w:sz w:val="20"/>
        </w:rPr>
        <w:t xml:space="preserve"> </w:t>
      </w:r>
      <w:r w:rsidR="003D73CD">
        <w:rPr>
          <w:rFonts w:hint="eastAsia"/>
          <w:b/>
          <w:sz w:val="20"/>
        </w:rPr>
        <w:t>in FR2</w:t>
      </w:r>
      <w:proofErr w:type="gramStart"/>
      <w:r w:rsidRPr="00E13423">
        <w:rPr>
          <w:rFonts w:hint="eastAsia"/>
          <w:b/>
          <w:sz w:val="20"/>
        </w:rPr>
        <w:t xml:space="preserve">,  </w:t>
      </w:r>
      <w:r w:rsidR="00BD27A4">
        <w:rPr>
          <w:rFonts w:hint="eastAsia"/>
          <w:b/>
          <w:sz w:val="20"/>
        </w:rPr>
        <w:t>the</w:t>
      </w:r>
      <w:proofErr w:type="gramEnd"/>
      <w:r w:rsidR="00BD27A4">
        <w:rPr>
          <w:rFonts w:hint="eastAsia"/>
          <w:b/>
          <w:sz w:val="20"/>
        </w:rPr>
        <w:t xml:space="preserve"> test cases can be </w:t>
      </w:r>
      <w:r w:rsidRPr="00E13423">
        <w:rPr>
          <w:rFonts w:hint="eastAsia"/>
          <w:b/>
          <w:sz w:val="20"/>
        </w:rPr>
        <w:t xml:space="preserve">specified based on UE having </w:t>
      </w:r>
      <w:r w:rsidRPr="00E13423">
        <w:rPr>
          <w:b/>
          <w:sz w:val="20"/>
        </w:rPr>
        <w:t>capability</w:t>
      </w:r>
      <w:r w:rsidRPr="00E13423">
        <w:rPr>
          <w:rFonts w:hint="eastAsia"/>
          <w:b/>
          <w:sz w:val="20"/>
        </w:rPr>
        <w:t xml:space="preserve"> of </w:t>
      </w:r>
      <w:r w:rsidRPr="00E13423">
        <w:rPr>
          <w:b/>
          <w:sz w:val="20"/>
        </w:rPr>
        <w:t>support</w:t>
      </w:r>
      <w:r w:rsidRPr="00E13423">
        <w:rPr>
          <w:rFonts w:hint="eastAsia"/>
          <w:b/>
          <w:sz w:val="20"/>
        </w:rPr>
        <w:t>ing</w:t>
      </w:r>
      <w:r w:rsidRPr="00E13423">
        <w:rPr>
          <w:b/>
          <w:sz w:val="20"/>
        </w:rPr>
        <w:t xml:space="preserve"> cross PUCCH group CSI reporting</w:t>
      </w:r>
      <w:r w:rsidRPr="00E13423">
        <w:rPr>
          <w:rFonts w:hint="eastAsia"/>
          <w:b/>
          <w:sz w:val="20"/>
        </w:rPr>
        <w:t xml:space="preserve"> and SS supporting </w:t>
      </w:r>
      <w:r w:rsidR="00E13423" w:rsidRPr="00E13423">
        <w:rPr>
          <w:rFonts w:hint="eastAsia"/>
          <w:b/>
          <w:sz w:val="20"/>
        </w:rPr>
        <w:t>control UE cross cells.</w:t>
      </w:r>
    </w:p>
    <w:p w:rsidR="00E13423" w:rsidRDefault="00E13423" w:rsidP="00261674">
      <w:pPr>
        <w:spacing w:beforeLines="50" w:before="120" w:after="120"/>
        <w:jc w:val="left"/>
        <w:rPr>
          <w:sz w:val="20"/>
        </w:rPr>
      </w:pPr>
      <w:r>
        <w:rPr>
          <w:sz w:val="20"/>
        </w:rPr>
        <w:t>F</w:t>
      </w:r>
      <w:r>
        <w:rPr>
          <w:rFonts w:hint="eastAsia"/>
          <w:sz w:val="20"/>
        </w:rPr>
        <w:t xml:space="preserve">or test cases of PUCCH </w:t>
      </w:r>
      <w:proofErr w:type="spellStart"/>
      <w:r>
        <w:rPr>
          <w:rFonts w:hint="eastAsia"/>
          <w:sz w:val="20"/>
        </w:rPr>
        <w:t>SCell</w:t>
      </w:r>
      <w:proofErr w:type="spellEnd"/>
      <w:r>
        <w:rPr>
          <w:rFonts w:hint="eastAsia"/>
          <w:sz w:val="20"/>
        </w:rPr>
        <w:t xml:space="preserve"> </w:t>
      </w:r>
      <w:r w:rsidRPr="00E13423">
        <w:rPr>
          <w:sz w:val="20"/>
        </w:rPr>
        <w:t>activation/deactivation</w:t>
      </w:r>
      <w:r>
        <w:rPr>
          <w:rFonts w:hint="eastAsia"/>
          <w:sz w:val="20"/>
        </w:rPr>
        <w:t xml:space="preserve"> with multiple </w:t>
      </w:r>
      <w:proofErr w:type="spellStart"/>
      <w:r>
        <w:rPr>
          <w:rFonts w:hint="eastAsia"/>
          <w:sz w:val="20"/>
        </w:rPr>
        <w:t>SCells</w:t>
      </w:r>
      <w:proofErr w:type="spellEnd"/>
      <w:r>
        <w:rPr>
          <w:rFonts w:hint="eastAsia"/>
          <w:sz w:val="20"/>
        </w:rPr>
        <w:t xml:space="preserve">, the delay requirements have not been completed. </w:t>
      </w:r>
      <w:r>
        <w:rPr>
          <w:sz w:val="20"/>
        </w:rPr>
        <w:t>I</w:t>
      </w:r>
      <w:r>
        <w:rPr>
          <w:rFonts w:hint="eastAsia"/>
          <w:sz w:val="20"/>
        </w:rPr>
        <w:t>t is proposed that we can discuss these test case configuration</w:t>
      </w:r>
      <w:r w:rsidR="008F2389">
        <w:rPr>
          <w:rFonts w:hint="eastAsia"/>
          <w:sz w:val="20"/>
        </w:rPr>
        <w:t>s</w:t>
      </w:r>
      <w:r>
        <w:rPr>
          <w:rFonts w:hint="eastAsia"/>
          <w:sz w:val="20"/>
        </w:rPr>
        <w:t xml:space="preserve"> and process. </w:t>
      </w:r>
      <w:r>
        <w:rPr>
          <w:sz w:val="20"/>
        </w:rPr>
        <w:t>T</w:t>
      </w:r>
      <w:r>
        <w:rPr>
          <w:rFonts w:hint="eastAsia"/>
          <w:sz w:val="20"/>
        </w:rPr>
        <w:t>he test requirements can be [TBD] current</w:t>
      </w:r>
      <w:r w:rsidR="002A09B8">
        <w:rPr>
          <w:rFonts w:hint="eastAsia"/>
          <w:sz w:val="20"/>
        </w:rPr>
        <w:t>ly</w:t>
      </w:r>
      <w:r>
        <w:rPr>
          <w:rFonts w:hint="eastAsia"/>
          <w:sz w:val="20"/>
        </w:rPr>
        <w:t xml:space="preserve">, and </w:t>
      </w:r>
      <w:r w:rsidR="00E022E9">
        <w:rPr>
          <w:rFonts w:hint="eastAsia"/>
          <w:sz w:val="20"/>
        </w:rPr>
        <w:t>be completed</w:t>
      </w:r>
      <w:r>
        <w:rPr>
          <w:rFonts w:hint="eastAsia"/>
          <w:sz w:val="20"/>
        </w:rPr>
        <w:t xml:space="preserve"> when the core requirements are specified.</w:t>
      </w:r>
    </w:p>
    <w:p w:rsidR="00E13423" w:rsidRPr="00E13423" w:rsidRDefault="00E13423" w:rsidP="00261674">
      <w:pPr>
        <w:spacing w:beforeLines="50" w:before="120" w:after="120"/>
        <w:jc w:val="left"/>
        <w:rPr>
          <w:b/>
          <w:sz w:val="20"/>
        </w:rPr>
      </w:pPr>
      <w:r w:rsidRPr="00E13423">
        <w:rPr>
          <w:rFonts w:hint="eastAsia"/>
          <w:b/>
          <w:sz w:val="20"/>
        </w:rPr>
        <w:t xml:space="preserve">Proposal 3: </w:t>
      </w:r>
      <w:r w:rsidR="00C538D4">
        <w:rPr>
          <w:rFonts w:hint="eastAsia"/>
          <w:b/>
          <w:sz w:val="20"/>
        </w:rPr>
        <w:t xml:space="preserve">The </w:t>
      </w:r>
      <w:r w:rsidR="00C538D4" w:rsidRPr="00E13423">
        <w:rPr>
          <w:rFonts w:hint="eastAsia"/>
          <w:b/>
          <w:sz w:val="20"/>
        </w:rPr>
        <w:t>configuration</w:t>
      </w:r>
      <w:r w:rsidR="00C538D4">
        <w:rPr>
          <w:rFonts w:hint="eastAsia"/>
          <w:b/>
          <w:sz w:val="20"/>
        </w:rPr>
        <w:t>s</w:t>
      </w:r>
      <w:r w:rsidR="00C538D4" w:rsidRPr="00E13423">
        <w:rPr>
          <w:rFonts w:hint="eastAsia"/>
          <w:b/>
          <w:sz w:val="20"/>
        </w:rPr>
        <w:t xml:space="preserve"> and process </w:t>
      </w:r>
      <w:r w:rsidR="00C538D4">
        <w:rPr>
          <w:rFonts w:hint="eastAsia"/>
          <w:b/>
          <w:sz w:val="20"/>
        </w:rPr>
        <w:t>for t</w:t>
      </w:r>
      <w:r w:rsidRPr="00E13423">
        <w:rPr>
          <w:rFonts w:hint="eastAsia"/>
          <w:b/>
          <w:sz w:val="20"/>
        </w:rPr>
        <w:t xml:space="preserve">he test cases of PUCCH </w:t>
      </w:r>
      <w:proofErr w:type="spellStart"/>
      <w:r w:rsidRPr="00E13423">
        <w:rPr>
          <w:rFonts w:hint="eastAsia"/>
          <w:b/>
          <w:sz w:val="20"/>
        </w:rPr>
        <w:t>SCell</w:t>
      </w:r>
      <w:proofErr w:type="spellEnd"/>
      <w:r w:rsidRPr="00E13423">
        <w:rPr>
          <w:rFonts w:hint="eastAsia"/>
          <w:b/>
          <w:sz w:val="20"/>
        </w:rPr>
        <w:t xml:space="preserve"> </w:t>
      </w:r>
      <w:r w:rsidRPr="00E13423">
        <w:rPr>
          <w:b/>
          <w:sz w:val="20"/>
        </w:rPr>
        <w:t>activation/deactivation</w:t>
      </w:r>
      <w:r w:rsidRPr="00E13423">
        <w:rPr>
          <w:rFonts w:hint="eastAsia"/>
          <w:b/>
          <w:sz w:val="20"/>
        </w:rPr>
        <w:t xml:space="preserve"> with multiple </w:t>
      </w:r>
      <w:proofErr w:type="spellStart"/>
      <w:r w:rsidRPr="00E13423">
        <w:rPr>
          <w:rFonts w:hint="eastAsia"/>
          <w:b/>
          <w:sz w:val="20"/>
        </w:rPr>
        <w:t>SCells</w:t>
      </w:r>
      <w:proofErr w:type="spellEnd"/>
      <w:r w:rsidRPr="00E13423">
        <w:rPr>
          <w:rFonts w:hint="eastAsia"/>
          <w:b/>
          <w:sz w:val="20"/>
        </w:rPr>
        <w:t xml:space="preserve"> can be discussed and </w:t>
      </w:r>
      <w:r w:rsidRPr="00E13423">
        <w:rPr>
          <w:b/>
          <w:sz w:val="20"/>
        </w:rPr>
        <w:t>specified</w:t>
      </w:r>
      <w:r w:rsidRPr="00E13423">
        <w:rPr>
          <w:rFonts w:hint="eastAsia"/>
          <w:b/>
          <w:sz w:val="20"/>
        </w:rPr>
        <w:t xml:space="preserve"> </w:t>
      </w:r>
      <w:r w:rsidR="007F2E18">
        <w:rPr>
          <w:rFonts w:hint="eastAsia"/>
          <w:b/>
          <w:sz w:val="20"/>
        </w:rPr>
        <w:t>firstly</w:t>
      </w:r>
      <w:r w:rsidR="0074236A">
        <w:rPr>
          <w:rFonts w:hint="eastAsia"/>
          <w:b/>
          <w:sz w:val="20"/>
        </w:rPr>
        <w:t xml:space="preserve"> </w:t>
      </w:r>
      <w:r w:rsidRPr="00E13423">
        <w:rPr>
          <w:rFonts w:hint="eastAsia"/>
          <w:b/>
          <w:sz w:val="20"/>
        </w:rPr>
        <w:t xml:space="preserve">and the test requirements can be [TBD] and </w:t>
      </w:r>
      <w:r w:rsidR="00762FE7">
        <w:rPr>
          <w:rFonts w:hint="eastAsia"/>
          <w:b/>
          <w:sz w:val="20"/>
        </w:rPr>
        <w:t xml:space="preserve">to be </w:t>
      </w:r>
      <w:r w:rsidRPr="00E13423">
        <w:rPr>
          <w:rFonts w:hint="eastAsia"/>
          <w:b/>
          <w:sz w:val="20"/>
        </w:rPr>
        <w:t>completed when the core requirements are specified.</w:t>
      </w:r>
    </w:p>
    <w:p w:rsidR="00E13423" w:rsidRDefault="00E13423" w:rsidP="00261674">
      <w:pPr>
        <w:spacing w:beforeLines="50" w:before="120" w:after="120"/>
        <w:jc w:val="left"/>
        <w:rPr>
          <w:sz w:val="20"/>
        </w:rPr>
      </w:pPr>
    </w:p>
    <w:p w:rsidR="00E13423" w:rsidRDefault="00E13423" w:rsidP="00261674">
      <w:pPr>
        <w:spacing w:beforeLines="50" w:before="120" w:after="120"/>
        <w:jc w:val="left"/>
        <w:rPr>
          <w:sz w:val="20"/>
        </w:rPr>
      </w:pPr>
      <w:r>
        <w:rPr>
          <w:sz w:val="20"/>
        </w:rPr>
        <w:t>W</w:t>
      </w:r>
      <w:r>
        <w:rPr>
          <w:rFonts w:hint="eastAsia"/>
          <w:sz w:val="20"/>
        </w:rPr>
        <w:t xml:space="preserve">e take the TC5 and TC11 in the above test case list. </w:t>
      </w:r>
      <w:r>
        <w:rPr>
          <w:sz w:val="20"/>
        </w:rPr>
        <w:t>F</w:t>
      </w:r>
      <w:r>
        <w:rPr>
          <w:rFonts w:hint="eastAsia"/>
          <w:sz w:val="20"/>
        </w:rPr>
        <w:t xml:space="preserve">or these two test cases we </w:t>
      </w:r>
      <w:r w:rsidR="00973580">
        <w:rPr>
          <w:rFonts w:hint="eastAsia"/>
          <w:sz w:val="20"/>
        </w:rPr>
        <w:t>present a draft CR for this test case in other paper [</w:t>
      </w:r>
      <w:r w:rsidR="00A132DE">
        <w:rPr>
          <w:rFonts w:hint="eastAsia"/>
          <w:sz w:val="20"/>
        </w:rPr>
        <w:t>1</w:t>
      </w:r>
      <w:r w:rsidR="00973580">
        <w:rPr>
          <w:rFonts w:hint="eastAsia"/>
          <w:sz w:val="20"/>
        </w:rPr>
        <w:t>].</w:t>
      </w:r>
    </w:p>
    <w:p w:rsidR="00A132DE" w:rsidRPr="00A132DE" w:rsidRDefault="00A132DE" w:rsidP="00261674">
      <w:pPr>
        <w:spacing w:beforeLines="50" w:before="120" w:after="120"/>
        <w:jc w:val="left"/>
        <w:rPr>
          <w:b/>
          <w:sz w:val="20"/>
        </w:rPr>
      </w:pPr>
      <w:r w:rsidRPr="00A132DE">
        <w:rPr>
          <w:rFonts w:hint="eastAsia"/>
          <w:b/>
          <w:sz w:val="20"/>
        </w:rPr>
        <w:t>Proposal 4: Further discuss the presented test cases and endorse the test cases.</w:t>
      </w:r>
    </w:p>
    <w:p w:rsidR="00CF0CB0" w:rsidRPr="00A132DE" w:rsidRDefault="00CF0CB0" w:rsidP="001606B6">
      <w:pPr>
        <w:spacing w:before="0" w:after="120"/>
        <w:jc w:val="left"/>
        <w:rPr>
          <w:sz w:val="20"/>
        </w:rPr>
      </w:pPr>
    </w:p>
    <w:bookmarkEnd w:id="3"/>
    <w:bookmarkEnd w:id="4"/>
    <w:p w:rsidR="00D741A4" w:rsidRPr="00A455C0"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lastRenderedPageBreak/>
        <w:t>Conclusion</w:t>
      </w:r>
    </w:p>
    <w:p w:rsidR="00F57C0A" w:rsidRDefault="00F57C0A" w:rsidP="00031F89">
      <w:pPr>
        <w:spacing w:before="0" w:after="120"/>
        <w:jc w:val="left"/>
        <w:rPr>
          <w:sz w:val="20"/>
        </w:rPr>
      </w:pPr>
      <w:r>
        <w:rPr>
          <w:sz w:val="20"/>
        </w:rPr>
        <w:t>T</w:t>
      </w:r>
      <w:r>
        <w:rPr>
          <w:rFonts w:hint="eastAsia"/>
          <w:sz w:val="20"/>
        </w:rPr>
        <w:t xml:space="preserve">his document discussed the </w:t>
      </w:r>
      <w:r w:rsidR="00B6608B">
        <w:rPr>
          <w:rFonts w:hint="eastAsia"/>
          <w:sz w:val="20"/>
        </w:rPr>
        <w:t>test for</w:t>
      </w:r>
      <w:r>
        <w:rPr>
          <w:rFonts w:hint="eastAsia"/>
          <w:sz w:val="20"/>
        </w:rPr>
        <w:t xml:space="preserve"> </w:t>
      </w:r>
      <w:r w:rsidR="00900603">
        <w:rPr>
          <w:rFonts w:hint="eastAsia"/>
          <w:sz w:val="20"/>
        </w:rPr>
        <w:t xml:space="preserve">PUCCH </w:t>
      </w:r>
      <w:proofErr w:type="spellStart"/>
      <w:r w:rsidR="00900603">
        <w:rPr>
          <w:rFonts w:hint="eastAsia"/>
          <w:sz w:val="20"/>
        </w:rPr>
        <w:t>Scell</w:t>
      </w:r>
      <w:proofErr w:type="spellEnd"/>
      <w:r w:rsidR="00900603">
        <w:rPr>
          <w:rFonts w:hint="eastAsia"/>
          <w:sz w:val="20"/>
        </w:rPr>
        <w:t xml:space="preserve"> activation/deactivation</w:t>
      </w:r>
      <w:r>
        <w:rPr>
          <w:rFonts w:hint="eastAsia"/>
          <w:sz w:val="20"/>
        </w:rPr>
        <w:t xml:space="preserve"> and presented </w:t>
      </w:r>
      <w:r w:rsidR="00787CF4">
        <w:rPr>
          <w:rFonts w:hint="eastAsia"/>
          <w:sz w:val="20"/>
        </w:rPr>
        <w:t xml:space="preserve">the </w:t>
      </w:r>
      <w:r>
        <w:rPr>
          <w:rFonts w:hint="eastAsia"/>
          <w:sz w:val="20"/>
        </w:rPr>
        <w:t>following proposals:</w:t>
      </w:r>
    </w:p>
    <w:p w:rsidR="007318ED" w:rsidRPr="000D1907" w:rsidRDefault="007318ED" w:rsidP="007318ED">
      <w:pPr>
        <w:spacing w:beforeLines="50" w:before="120" w:after="120"/>
        <w:jc w:val="left"/>
        <w:rPr>
          <w:b/>
          <w:sz w:val="20"/>
        </w:rPr>
      </w:pPr>
      <w:r w:rsidRPr="000D1907">
        <w:rPr>
          <w:rFonts w:hint="eastAsia"/>
          <w:b/>
          <w:sz w:val="20"/>
        </w:rPr>
        <w:t xml:space="preserve">Proposal 1: </w:t>
      </w:r>
      <w:r w:rsidRPr="000D1907">
        <w:rPr>
          <w:b/>
          <w:sz w:val="20"/>
        </w:rPr>
        <w:t>T</w:t>
      </w:r>
      <w:r w:rsidRPr="000D1907">
        <w:rPr>
          <w:rFonts w:hint="eastAsia"/>
          <w:b/>
          <w:sz w:val="20"/>
        </w:rPr>
        <w:t xml:space="preserve">he test cases indicated </w:t>
      </w:r>
      <w:r w:rsidRPr="000D1907">
        <w:rPr>
          <w:b/>
          <w:sz w:val="20"/>
        </w:rPr>
        <w:t>‘</w:t>
      </w:r>
      <w:r w:rsidRPr="000D1907">
        <w:rPr>
          <w:b/>
          <w:bCs/>
          <w:sz w:val="18"/>
          <w:szCs w:val="18"/>
        </w:rPr>
        <w:t>N/A</w:t>
      </w:r>
      <w:r w:rsidRPr="000D1907">
        <w:rPr>
          <w:b/>
          <w:sz w:val="20"/>
        </w:rPr>
        <w:t>’</w:t>
      </w:r>
      <w:r w:rsidRPr="000D1907">
        <w:rPr>
          <w:rFonts w:hint="eastAsia"/>
          <w:b/>
          <w:sz w:val="20"/>
        </w:rPr>
        <w:t xml:space="preserve"> are considered not need</w:t>
      </w:r>
      <w:r>
        <w:rPr>
          <w:rFonts w:hint="eastAsia"/>
          <w:b/>
          <w:sz w:val="20"/>
        </w:rPr>
        <w:t>ed</w:t>
      </w:r>
      <w:r w:rsidRPr="000D1907">
        <w:rPr>
          <w:rFonts w:hint="eastAsia"/>
          <w:b/>
          <w:sz w:val="20"/>
        </w:rPr>
        <w:t xml:space="preserve"> to develop due to the </w:t>
      </w:r>
      <w:r w:rsidRPr="000D1907">
        <w:rPr>
          <w:b/>
          <w:sz w:val="20"/>
        </w:rPr>
        <w:t xml:space="preserve">PUCCH </w:t>
      </w:r>
      <w:proofErr w:type="spellStart"/>
      <w:r w:rsidRPr="000D1907">
        <w:rPr>
          <w:b/>
          <w:sz w:val="20"/>
        </w:rPr>
        <w:t>SCell</w:t>
      </w:r>
      <w:proofErr w:type="spellEnd"/>
      <w:r w:rsidRPr="000D1907">
        <w:rPr>
          <w:b/>
          <w:sz w:val="20"/>
        </w:rPr>
        <w:t xml:space="preserve"> activation and deactivation delay</w:t>
      </w:r>
      <w:r w:rsidRPr="000D1907">
        <w:rPr>
          <w:rFonts w:hint="eastAsia"/>
          <w:b/>
          <w:sz w:val="20"/>
        </w:rPr>
        <w:t xml:space="preserve"> in these test cases can be tested in other similar test cases.</w:t>
      </w:r>
    </w:p>
    <w:p w:rsidR="007318ED" w:rsidRPr="00E13423" w:rsidRDefault="007318ED" w:rsidP="007318ED">
      <w:pPr>
        <w:spacing w:beforeLines="50" w:before="120" w:after="120"/>
        <w:jc w:val="left"/>
        <w:rPr>
          <w:b/>
          <w:sz w:val="20"/>
        </w:rPr>
      </w:pPr>
      <w:r w:rsidRPr="00E13423">
        <w:rPr>
          <w:rFonts w:hint="eastAsia"/>
          <w:b/>
          <w:sz w:val="20"/>
        </w:rPr>
        <w:t xml:space="preserve">Proposal 2: For </w:t>
      </w:r>
      <w:r w:rsidRPr="00E13423">
        <w:rPr>
          <w:b/>
          <w:sz w:val="20"/>
        </w:rPr>
        <w:t xml:space="preserve">unknown PUCCH </w:t>
      </w:r>
      <w:proofErr w:type="spellStart"/>
      <w:r w:rsidRPr="00E13423">
        <w:rPr>
          <w:b/>
          <w:sz w:val="20"/>
        </w:rPr>
        <w:t>SCell</w:t>
      </w:r>
      <w:proofErr w:type="spellEnd"/>
      <w:r w:rsidRPr="00E13423">
        <w:rPr>
          <w:b/>
          <w:sz w:val="20"/>
        </w:rPr>
        <w:t xml:space="preserve"> activation</w:t>
      </w:r>
      <w:r w:rsidRPr="00E13423">
        <w:rPr>
          <w:rFonts w:hint="eastAsia"/>
          <w:b/>
          <w:sz w:val="20"/>
        </w:rPr>
        <w:t xml:space="preserve"> </w:t>
      </w:r>
      <w:r>
        <w:rPr>
          <w:rFonts w:hint="eastAsia"/>
          <w:b/>
          <w:sz w:val="20"/>
        </w:rPr>
        <w:t>in FR2</w:t>
      </w:r>
      <w:proofErr w:type="gramStart"/>
      <w:r w:rsidRPr="00E13423">
        <w:rPr>
          <w:rFonts w:hint="eastAsia"/>
          <w:b/>
          <w:sz w:val="20"/>
        </w:rPr>
        <w:t xml:space="preserve">,  </w:t>
      </w:r>
      <w:r>
        <w:rPr>
          <w:rFonts w:hint="eastAsia"/>
          <w:b/>
          <w:sz w:val="20"/>
        </w:rPr>
        <w:t>the</w:t>
      </w:r>
      <w:proofErr w:type="gramEnd"/>
      <w:r>
        <w:rPr>
          <w:rFonts w:hint="eastAsia"/>
          <w:b/>
          <w:sz w:val="20"/>
        </w:rPr>
        <w:t xml:space="preserve"> test cases can be </w:t>
      </w:r>
      <w:r w:rsidRPr="00E13423">
        <w:rPr>
          <w:rFonts w:hint="eastAsia"/>
          <w:b/>
          <w:sz w:val="20"/>
        </w:rPr>
        <w:t xml:space="preserve">specified based on UE having </w:t>
      </w:r>
      <w:r w:rsidRPr="00E13423">
        <w:rPr>
          <w:b/>
          <w:sz w:val="20"/>
        </w:rPr>
        <w:t>capability</w:t>
      </w:r>
      <w:r w:rsidRPr="00E13423">
        <w:rPr>
          <w:rFonts w:hint="eastAsia"/>
          <w:b/>
          <w:sz w:val="20"/>
        </w:rPr>
        <w:t xml:space="preserve"> of </w:t>
      </w:r>
      <w:r w:rsidRPr="00E13423">
        <w:rPr>
          <w:b/>
          <w:sz w:val="20"/>
        </w:rPr>
        <w:t>support</w:t>
      </w:r>
      <w:r w:rsidRPr="00E13423">
        <w:rPr>
          <w:rFonts w:hint="eastAsia"/>
          <w:b/>
          <w:sz w:val="20"/>
        </w:rPr>
        <w:t>ing</w:t>
      </w:r>
      <w:r w:rsidRPr="00E13423">
        <w:rPr>
          <w:b/>
          <w:sz w:val="20"/>
        </w:rPr>
        <w:t xml:space="preserve"> cross PUCCH group CSI reporting</w:t>
      </w:r>
      <w:r w:rsidRPr="00E13423">
        <w:rPr>
          <w:rFonts w:hint="eastAsia"/>
          <w:b/>
          <w:sz w:val="20"/>
        </w:rPr>
        <w:t xml:space="preserve"> and SS supporting control UE cross cells.</w:t>
      </w:r>
    </w:p>
    <w:p w:rsidR="007318ED" w:rsidRPr="00E13423" w:rsidRDefault="007318ED" w:rsidP="007318ED">
      <w:pPr>
        <w:spacing w:beforeLines="50" w:before="120" w:after="120"/>
        <w:jc w:val="left"/>
        <w:rPr>
          <w:b/>
          <w:sz w:val="20"/>
        </w:rPr>
      </w:pPr>
      <w:r w:rsidRPr="00E13423">
        <w:rPr>
          <w:rFonts w:hint="eastAsia"/>
          <w:b/>
          <w:sz w:val="20"/>
        </w:rPr>
        <w:t xml:space="preserve">Proposal 3: </w:t>
      </w:r>
      <w:r>
        <w:rPr>
          <w:rFonts w:hint="eastAsia"/>
          <w:b/>
          <w:sz w:val="20"/>
        </w:rPr>
        <w:t xml:space="preserve">The </w:t>
      </w:r>
      <w:r w:rsidRPr="00E13423">
        <w:rPr>
          <w:rFonts w:hint="eastAsia"/>
          <w:b/>
          <w:sz w:val="20"/>
        </w:rPr>
        <w:t>configuration</w:t>
      </w:r>
      <w:r>
        <w:rPr>
          <w:rFonts w:hint="eastAsia"/>
          <w:b/>
          <w:sz w:val="20"/>
        </w:rPr>
        <w:t>s</w:t>
      </w:r>
      <w:r w:rsidRPr="00E13423">
        <w:rPr>
          <w:rFonts w:hint="eastAsia"/>
          <w:b/>
          <w:sz w:val="20"/>
        </w:rPr>
        <w:t xml:space="preserve"> and process </w:t>
      </w:r>
      <w:r>
        <w:rPr>
          <w:rFonts w:hint="eastAsia"/>
          <w:b/>
          <w:sz w:val="20"/>
        </w:rPr>
        <w:t>for t</w:t>
      </w:r>
      <w:r w:rsidRPr="00E13423">
        <w:rPr>
          <w:rFonts w:hint="eastAsia"/>
          <w:b/>
          <w:sz w:val="20"/>
        </w:rPr>
        <w:t xml:space="preserve">he test cases of PUCCH </w:t>
      </w:r>
      <w:proofErr w:type="spellStart"/>
      <w:r w:rsidRPr="00E13423">
        <w:rPr>
          <w:rFonts w:hint="eastAsia"/>
          <w:b/>
          <w:sz w:val="20"/>
        </w:rPr>
        <w:t>SCell</w:t>
      </w:r>
      <w:proofErr w:type="spellEnd"/>
      <w:r w:rsidRPr="00E13423">
        <w:rPr>
          <w:rFonts w:hint="eastAsia"/>
          <w:b/>
          <w:sz w:val="20"/>
        </w:rPr>
        <w:t xml:space="preserve"> </w:t>
      </w:r>
      <w:r w:rsidRPr="00E13423">
        <w:rPr>
          <w:b/>
          <w:sz w:val="20"/>
        </w:rPr>
        <w:t>activation/deactivation</w:t>
      </w:r>
      <w:r w:rsidRPr="00E13423">
        <w:rPr>
          <w:rFonts w:hint="eastAsia"/>
          <w:b/>
          <w:sz w:val="20"/>
        </w:rPr>
        <w:t xml:space="preserve"> with multiple </w:t>
      </w:r>
      <w:proofErr w:type="spellStart"/>
      <w:r w:rsidRPr="00E13423">
        <w:rPr>
          <w:rFonts w:hint="eastAsia"/>
          <w:b/>
          <w:sz w:val="20"/>
        </w:rPr>
        <w:t>SCells</w:t>
      </w:r>
      <w:proofErr w:type="spellEnd"/>
      <w:r w:rsidRPr="00E13423">
        <w:rPr>
          <w:rFonts w:hint="eastAsia"/>
          <w:b/>
          <w:sz w:val="20"/>
        </w:rPr>
        <w:t xml:space="preserve"> can be discussed and </w:t>
      </w:r>
      <w:r w:rsidRPr="00E13423">
        <w:rPr>
          <w:b/>
          <w:sz w:val="20"/>
        </w:rPr>
        <w:t>specified</w:t>
      </w:r>
      <w:r w:rsidRPr="00E13423">
        <w:rPr>
          <w:rFonts w:hint="eastAsia"/>
          <w:b/>
          <w:sz w:val="20"/>
        </w:rPr>
        <w:t xml:space="preserve"> </w:t>
      </w:r>
      <w:r>
        <w:rPr>
          <w:rFonts w:hint="eastAsia"/>
          <w:b/>
          <w:sz w:val="20"/>
        </w:rPr>
        <w:t xml:space="preserve">firstly </w:t>
      </w:r>
      <w:r w:rsidRPr="00E13423">
        <w:rPr>
          <w:rFonts w:hint="eastAsia"/>
          <w:b/>
          <w:sz w:val="20"/>
        </w:rPr>
        <w:t xml:space="preserve">and the test requirements can be [TBD] and </w:t>
      </w:r>
      <w:r>
        <w:rPr>
          <w:rFonts w:hint="eastAsia"/>
          <w:b/>
          <w:sz w:val="20"/>
        </w:rPr>
        <w:t xml:space="preserve">to be </w:t>
      </w:r>
      <w:r w:rsidRPr="00E13423">
        <w:rPr>
          <w:rFonts w:hint="eastAsia"/>
          <w:b/>
          <w:sz w:val="20"/>
        </w:rPr>
        <w:t>completed when the core requirements are specified.</w:t>
      </w:r>
    </w:p>
    <w:p w:rsidR="007318ED" w:rsidRPr="00A132DE" w:rsidRDefault="007318ED" w:rsidP="007318ED">
      <w:pPr>
        <w:spacing w:beforeLines="50" w:before="120" w:after="120"/>
        <w:jc w:val="left"/>
        <w:rPr>
          <w:b/>
          <w:sz w:val="20"/>
        </w:rPr>
      </w:pPr>
      <w:r w:rsidRPr="00A132DE">
        <w:rPr>
          <w:rFonts w:hint="eastAsia"/>
          <w:b/>
          <w:sz w:val="20"/>
        </w:rPr>
        <w:t>Proposal 4: Further discuss the presented test cases and endorse the test cases.</w:t>
      </w:r>
    </w:p>
    <w:p w:rsidR="00031F89" w:rsidRPr="007318ED" w:rsidRDefault="00031F89" w:rsidP="008758CC">
      <w:pPr>
        <w:spacing w:before="0" w:after="120"/>
        <w:jc w:val="left"/>
        <w:rPr>
          <w:sz w:val="20"/>
        </w:rPr>
      </w:pPr>
    </w:p>
    <w:p w:rsidR="00EE45A3"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BF554A" w:rsidRDefault="00810FDE" w:rsidP="009973FC">
      <w:pPr>
        <w:pStyle w:val="ab"/>
        <w:ind w:left="540" w:hangingChars="270" w:hanging="540"/>
        <w:rPr>
          <w:sz w:val="20"/>
        </w:rPr>
      </w:pPr>
      <w:r>
        <w:rPr>
          <w:rFonts w:hint="eastAsia"/>
          <w:sz w:val="20"/>
        </w:rPr>
        <w:t>[</w:t>
      </w:r>
      <w:r w:rsidR="006F418B">
        <w:rPr>
          <w:rFonts w:hint="eastAsia"/>
          <w:sz w:val="20"/>
        </w:rPr>
        <w:t>1</w:t>
      </w:r>
      <w:r>
        <w:rPr>
          <w:rFonts w:hint="eastAsia"/>
          <w:sz w:val="20"/>
        </w:rPr>
        <w:t>]</w:t>
      </w:r>
      <w:r w:rsidR="00A41A63">
        <w:rPr>
          <w:rFonts w:hint="eastAsia"/>
          <w:sz w:val="20"/>
        </w:rPr>
        <w:t xml:space="preserve">  </w:t>
      </w:r>
      <w:r w:rsidR="00295FC0">
        <w:rPr>
          <w:rFonts w:hint="eastAsia"/>
          <w:sz w:val="20"/>
        </w:rPr>
        <w:t xml:space="preserve">  </w:t>
      </w:r>
      <w:r w:rsidR="00A41A63" w:rsidRPr="00A41A63">
        <w:rPr>
          <w:sz w:val="20"/>
        </w:rPr>
        <w:t>R4-2208179</w:t>
      </w:r>
      <w:r w:rsidR="00A41A63">
        <w:rPr>
          <w:rFonts w:hint="eastAsia"/>
          <w:sz w:val="20"/>
        </w:rPr>
        <w:t xml:space="preserve"> </w:t>
      </w:r>
      <w:r w:rsidR="00A41A63" w:rsidRPr="00A41A63">
        <w:rPr>
          <w:sz w:val="20"/>
        </w:rPr>
        <w:t xml:space="preserve">Test case for PUCCH </w:t>
      </w:r>
      <w:proofErr w:type="spellStart"/>
      <w:r w:rsidR="00A41A63" w:rsidRPr="00A41A63">
        <w:rPr>
          <w:sz w:val="20"/>
        </w:rPr>
        <w:t>SCell</w:t>
      </w:r>
      <w:proofErr w:type="spellEnd"/>
      <w:r w:rsidR="00A41A63" w:rsidRPr="00A41A63">
        <w:rPr>
          <w:sz w:val="20"/>
        </w:rPr>
        <w:t xml:space="preserve"> activation and deactivation delay requirements</w:t>
      </w:r>
      <w:r w:rsidR="00A41A63">
        <w:rPr>
          <w:rFonts w:hint="eastAsia"/>
          <w:sz w:val="20"/>
        </w:rPr>
        <w:t xml:space="preserve"> CATT</w:t>
      </w:r>
    </w:p>
    <w:p w:rsidR="00810FDE" w:rsidRPr="006F418B" w:rsidRDefault="00810FDE" w:rsidP="009973FC">
      <w:pPr>
        <w:pStyle w:val="ab"/>
        <w:ind w:left="540" w:hangingChars="270" w:hanging="540"/>
        <w:rPr>
          <w:sz w:val="20"/>
        </w:rPr>
      </w:pPr>
    </w:p>
    <w:sectPr w:rsidR="00810FDE" w:rsidRPr="006F418B"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38C" w:rsidRDefault="009E138C" w:rsidP="0095591C">
      <w:pPr>
        <w:spacing w:after="60"/>
        <w:ind w:left="210"/>
      </w:pPr>
      <w:r>
        <w:separator/>
      </w:r>
    </w:p>
    <w:p w:rsidR="009E138C" w:rsidRDefault="009E138C"/>
  </w:endnote>
  <w:endnote w:type="continuationSeparator" w:id="0">
    <w:p w:rsidR="009E138C" w:rsidRDefault="009E138C" w:rsidP="0095591C">
      <w:pPr>
        <w:spacing w:after="60"/>
        <w:ind w:left="210"/>
      </w:pPr>
      <w:r>
        <w:continuationSeparator/>
      </w:r>
    </w:p>
    <w:p w:rsidR="009E138C" w:rsidRDefault="009E13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28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7318ED">
      <w:t>1</w:t>
    </w:r>
    <w:r>
      <w:fldChar w:fldCharType="end"/>
    </w:r>
  </w:p>
  <w:p w:rsidR="00D2645F" w:rsidRDefault="00D264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38C" w:rsidRDefault="009E138C" w:rsidP="0095591C">
      <w:pPr>
        <w:spacing w:after="60"/>
        <w:ind w:left="210"/>
      </w:pPr>
      <w:r>
        <w:separator/>
      </w:r>
    </w:p>
    <w:p w:rsidR="009E138C" w:rsidRDefault="009E138C"/>
  </w:footnote>
  <w:footnote w:type="continuationSeparator" w:id="0">
    <w:p w:rsidR="009E138C" w:rsidRDefault="009E138C" w:rsidP="0095591C">
      <w:pPr>
        <w:spacing w:after="60"/>
        <w:ind w:left="210"/>
      </w:pPr>
      <w:r>
        <w:continuationSeparator/>
      </w:r>
    </w:p>
    <w:p w:rsidR="009E138C" w:rsidRDefault="009E13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2645F" w:rsidRDefault="00D2645F"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D2645F" w:rsidRDefault="00D26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5">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7">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1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13">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18">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2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22">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2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5">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9">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3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34">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微软雅黑" w:eastAsia="微软雅黑" w:hAnsi="微软雅黑"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24"/>
  </w:num>
  <w:num w:numId="2">
    <w:abstractNumId w:val="8"/>
  </w:num>
  <w:num w:numId="3">
    <w:abstractNumId w:val="2"/>
  </w:num>
  <w:num w:numId="4">
    <w:abstractNumId w:val="20"/>
  </w:num>
  <w:num w:numId="5">
    <w:abstractNumId w:val="11"/>
  </w:num>
  <w:num w:numId="6">
    <w:abstractNumId w:val="35"/>
  </w:num>
  <w:num w:numId="7">
    <w:abstractNumId w:val="5"/>
  </w:num>
  <w:num w:numId="8">
    <w:abstractNumId w:val="23"/>
  </w:num>
  <w:num w:numId="9">
    <w:abstractNumId w:val="14"/>
  </w:num>
  <w:num w:numId="10">
    <w:abstractNumId w:val="32"/>
  </w:num>
  <w:num w:numId="11">
    <w:abstractNumId w:val="36"/>
  </w:num>
  <w:num w:numId="12">
    <w:abstractNumId w:val="37"/>
  </w:num>
  <w:num w:numId="13">
    <w:abstractNumId w:val="15"/>
  </w:num>
  <w:num w:numId="14">
    <w:abstractNumId w:val="18"/>
  </w:num>
  <w:num w:numId="15">
    <w:abstractNumId w:val="13"/>
  </w:num>
  <w:num w:numId="16">
    <w:abstractNumId w:val="31"/>
  </w:num>
  <w:num w:numId="17">
    <w:abstractNumId w:val="0"/>
  </w:num>
  <w:num w:numId="18">
    <w:abstractNumId w:val="21"/>
  </w:num>
  <w:num w:numId="19">
    <w:abstractNumId w:val="27"/>
  </w:num>
  <w:num w:numId="20">
    <w:abstractNumId w:val="30"/>
  </w:num>
  <w:num w:numId="21">
    <w:abstractNumId w:val="28"/>
  </w:num>
  <w:num w:numId="22">
    <w:abstractNumId w:val="16"/>
  </w:num>
  <w:num w:numId="23">
    <w:abstractNumId w:val="3"/>
  </w:num>
  <w:num w:numId="24">
    <w:abstractNumId w:val="38"/>
  </w:num>
  <w:num w:numId="25">
    <w:abstractNumId w:val="34"/>
  </w:num>
  <w:num w:numId="26">
    <w:abstractNumId w:val="10"/>
  </w:num>
  <w:num w:numId="27">
    <w:abstractNumId w:val="19"/>
  </w:num>
  <w:num w:numId="28">
    <w:abstractNumId w:val="22"/>
  </w:num>
  <w:num w:numId="29">
    <w:abstractNumId w:val="12"/>
  </w:num>
  <w:num w:numId="30">
    <w:abstractNumId w:val="7"/>
  </w:num>
  <w:num w:numId="31">
    <w:abstractNumId w:val="6"/>
  </w:num>
  <w:num w:numId="32">
    <w:abstractNumId w:val="1"/>
  </w:num>
  <w:num w:numId="33">
    <w:abstractNumId w:val="17"/>
  </w:num>
  <w:num w:numId="34">
    <w:abstractNumId w:val="29"/>
  </w:num>
  <w:num w:numId="35">
    <w:abstractNumId w:val="4"/>
  </w:num>
  <w:num w:numId="36">
    <w:abstractNumId w:val="33"/>
  </w:num>
  <w:num w:numId="37">
    <w:abstractNumId w:val="9"/>
  </w:num>
  <w:num w:numId="38">
    <w:abstractNumId w:val="26"/>
  </w:num>
  <w:num w:numId="39">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820"/>
    <w:rsid w:val="00010E1B"/>
    <w:rsid w:val="00010E72"/>
    <w:rsid w:val="000110A9"/>
    <w:rsid w:val="00011417"/>
    <w:rsid w:val="0001159E"/>
    <w:rsid w:val="00011734"/>
    <w:rsid w:val="00011834"/>
    <w:rsid w:val="000118A8"/>
    <w:rsid w:val="00011969"/>
    <w:rsid w:val="00011C28"/>
    <w:rsid w:val="000121E9"/>
    <w:rsid w:val="000128C7"/>
    <w:rsid w:val="0001329C"/>
    <w:rsid w:val="00013E4A"/>
    <w:rsid w:val="00014364"/>
    <w:rsid w:val="00014B82"/>
    <w:rsid w:val="0001585C"/>
    <w:rsid w:val="000162AE"/>
    <w:rsid w:val="000163D7"/>
    <w:rsid w:val="00016747"/>
    <w:rsid w:val="00016A70"/>
    <w:rsid w:val="00016A7B"/>
    <w:rsid w:val="0001780C"/>
    <w:rsid w:val="000202A9"/>
    <w:rsid w:val="0002081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33E3"/>
    <w:rsid w:val="0003476C"/>
    <w:rsid w:val="00034C96"/>
    <w:rsid w:val="00034CE4"/>
    <w:rsid w:val="00035082"/>
    <w:rsid w:val="00035139"/>
    <w:rsid w:val="000354ED"/>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AD2"/>
    <w:rsid w:val="00064BBF"/>
    <w:rsid w:val="000654EF"/>
    <w:rsid w:val="000663EF"/>
    <w:rsid w:val="00066512"/>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0AA"/>
    <w:rsid w:val="00081A94"/>
    <w:rsid w:val="00081C73"/>
    <w:rsid w:val="00082878"/>
    <w:rsid w:val="0008287C"/>
    <w:rsid w:val="00083E75"/>
    <w:rsid w:val="000843AE"/>
    <w:rsid w:val="00084564"/>
    <w:rsid w:val="00084664"/>
    <w:rsid w:val="00084B25"/>
    <w:rsid w:val="00084B45"/>
    <w:rsid w:val="00085A66"/>
    <w:rsid w:val="00085A7A"/>
    <w:rsid w:val="00085B71"/>
    <w:rsid w:val="00085FF6"/>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903"/>
    <w:rsid w:val="00093C80"/>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49C"/>
    <w:rsid w:val="000A41E3"/>
    <w:rsid w:val="000A429C"/>
    <w:rsid w:val="000A42F1"/>
    <w:rsid w:val="000A4AEE"/>
    <w:rsid w:val="000A4D7E"/>
    <w:rsid w:val="000A63B1"/>
    <w:rsid w:val="000A6A7D"/>
    <w:rsid w:val="000A76D0"/>
    <w:rsid w:val="000B0ECD"/>
    <w:rsid w:val="000B132D"/>
    <w:rsid w:val="000B191E"/>
    <w:rsid w:val="000B29E0"/>
    <w:rsid w:val="000B2B22"/>
    <w:rsid w:val="000B2DD7"/>
    <w:rsid w:val="000B2EDB"/>
    <w:rsid w:val="000B2EE2"/>
    <w:rsid w:val="000B5088"/>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BCD"/>
    <w:rsid w:val="000D0EC8"/>
    <w:rsid w:val="000D18AA"/>
    <w:rsid w:val="000D1907"/>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4371"/>
    <w:rsid w:val="000E4A9B"/>
    <w:rsid w:val="000E5879"/>
    <w:rsid w:val="000E5934"/>
    <w:rsid w:val="000E5E29"/>
    <w:rsid w:val="000E6FAE"/>
    <w:rsid w:val="000E75F3"/>
    <w:rsid w:val="000F04CD"/>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32A8"/>
    <w:rsid w:val="00103A77"/>
    <w:rsid w:val="001042E9"/>
    <w:rsid w:val="00104894"/>
    <w:rsid w:val="00105AB5"/>
    <w:rsid w:val="00105D6A"/>
    <w:rsid w:val="00106EBC"/>
    <w:rsid w:val="0010715C"/>
    <w:rsid w:val="00107581"/>
    <w:rsid w:val="00107936"/>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564F"/>
    <w:rsid w:val="00115BCF"/>
    <w:rsid w:val="00115E4E"/>
    <w:rsid w:val="001166C0"/>
    <w:rsid w:val="00117102"/>
    <w:rsid w:val="00117363"/>
    <w:rsid w:val="00117570"/>
    <w:rsid w:val="001176F3"/>
    <w:rsid w:val="00117D5C"/>
    <w:rsid w:val="001202FD"/>
    <w:rsid w:val="00120A0E"/>
    <w:rsid w:val="00122BEC"/>
    <w:rsid w:val="00122C86"/>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8BB"/>
    <w:rsid w:val="00132D9E"/>
    <w:rsid w:val="00132F45"/>
    <w:rsid w:val="00133A7D"/>
    <w:rsid w:val="00133BEE"/>
    <w:rsid w:val="00133F99"/>
    <w:rsid w:val="0013443E"/>
    <w:rsid w:val="001346AD"/>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6B6"/>
    <w:rsid w:val="00160F54"/>
    <w:rsid w:val="00161212"/>
    <w:rsid w:val="00161518"/>
    <w:rsid w:val="001618C1"/>
    <w:rsid w:val="00161E07"/>
    <w:rsid w:val="00162007"/>
    <w:rsid w:val="001638EA"/>
    <w:rsid w:val="00163DB5"/>
    <w:rsid w:val="001642BA"/>
    <w:rsid w:val="0016486C"/>
    <w:rsid w:val="0016487F"/>
    <w:rsid w:val="00164903"/>
    <w:rsid w:val="00164ADD"/>
    <w:rsid w:val="00165816"/>
    <w:rsid w:val="00166042"/>
    <w:rsid w:val="00166236"/>
    <w:rsid w:val="0016649F"/>
    <w:rsid w:val="001664A6"/>
    <w:rsid w:val="00170187"/>
    <w:rsid w:val="001703EF"/>
    <w:rsid w:val="00170F64"/>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1D46"/>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E43"/>
    <w:rsid w:val="00196ECC"/>
    <w:rsid w:val="00196FDA"/>
    <w:rsid w:val="0019753F"/>
    <w:rsid w:val="00197A82"/>
    <w:rsid w:val="001A09E5"/>
    <w:rsid w:val="001A1105"/>
    <w:rsid w:val="001A1B28"/>
    <w:rsid w:val="001A21FA"/>
    <w:rsid w:val="001A25A7"/>
    <w:rsid w:val="001A2CFD"/>
    <w:rsid w:val="001A32DA"/>
    <w:rsid w:val="001A3B88"/>
    <w:rsid w:val="001A3B9C"/>
    <w:rsid w:val="001A40D7"/>
    <w:rsid w:val="001A473C"/>
    <w:rsid w:val="001A47CD"/>
    <w:rsid w:val="001A4ACD"/>
    <w:rsid w:val="001A4BB3"/>
    <w:rsid w:val="001A4BC8"/>
    <w:rsid w:val="001A5F0F"/>
    <w:rsid w:val="001A64B3"/>
    <w:rsid w:val="001A6647"/>
    <w:rsid w:val="001A6AE0"/>
    <w:rsid w:val="001A72E4"/>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FB5"/>
    <w:rsid w:val="001C72D7"/>
    <w:rsid w:val="001D04D8"/>
    <w:rsid w:val="001D109B"/>
    <w:rsid w:val="001D11DA"/>
    <w:rsid w:val="001D11E8"/>
    <w:rsid w:val="001D1B1E"/>
    <w:rsid w:val="001D1EBB"/>
    <w:rsid w:val="001D1F9C"/>
    <w:rsid w:val="001D2EA8"/>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5E68"/>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190"/>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10E29"/>
    <w:rsid w:val="002116DB"/>
    <w:rsid w:val="002118A8"/>
    <w:rsid w:val="00212CEE"/>
    <w:rsid w:val="00213644"/>
    <w:rsid w:val="002136ED"/>
    <w:rsid w:val="00213953"/>
    <w:rsid w:val="00213C3B"/>
    <w:rsid w:val="0021401C"/>
    <w:rsid w:val="002140F1"/>
    <w:rsid w:val="002141FB"/>
    <w:rsid w:val="00214BBE"/>
    <w:rsid w:val="00215A5E"/>
    <w:rsid w:val="00215AC2"/>
    <w:rsid w:val="00215BCE"/>
    <w:rsid w:val="002174B4"/>
    <w:rsid w:val="002175F1"/>
    <w:rsid w:val="0022024B"/>
    <w:rsid w:val="00220892"/>
    <w:rsid w:val="002208C7"/>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85C"/>
    <w:rsid w:val="0024094A"/>
    <w:rsid w:val="00240D33"/>
    <w:rsid w:val="00241551"/>
    <w:rsid w:val="00241BAE"/>
    <w:rsid w:val="00241E48"/>
    <w:rsid w:val="00241EED"/>
    <w:rsid w:val="00243682"/>
    <w:rsid w:val="00243E57"/>
    <w:rsid w:val="00243E93"/>
    <w:rsid w:val="002443EF"/>
    <w:rsid w:val="00244D36"/>
    <w:rsid w:val="002450C7"/>
    <w:rsid w:val="00245BF6"/>
    <w:rsid w:val="0024629E"/>
    <w:rsid w:val="00246D80"/>
    <w:rsid w:val="00246FFE"/>
    <w:rsid w:val="002474BB"/>
    <w:rsid w:val="002479DD"/>
    <w:rsid w:val="00247CD6"/>
    <w:rsid w:val="002519C5"/>
    <w:rsid w:val="00251C7B"/>
    <w:rsid w:val="00252B1D"/>
    <w:rsid w:val="00253080"/>
    <w:rsid w:val="0025390D"/>
    <w:rsid w:val="00254079"/>
    <w:rsid w:val="00254308"/>
    <w:rsid w:val="00254BCF"/>
    <w:rsid w:val="00254C24"/>
    <w:rsid w:val="00254F93"/>
    <w:rsid w:val="00255728"/>
    <w:rsid w:val="00255DBB"/>
    <w:rsid w:val="00256773"/>
    <w:rsid w:val="00257022"/>
    <w:rsid w:val="00257316"/>
    <w:rsid w:val="00257AE1"/>
    <w:rsid w:val="002608C8"/>
    <w:rsid w:val="0026096D"/>
    <w:rsid w:val="00261674"/>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73F5"/>
    <w:rsid w:val="00277607"/>
    <w:rsid w:val="002800A9"/>
    <w:rsid w:val="0028041A"/>
    <w:rsid w:val="00280B27"/>
    <w:rsid w:val="00281149"/>
    <w:rsid w:val="00282A0D"/>
    <w:rsid w:val="002836DA"/>
    <w:rsid w:val="00283834"/>
    <w:rsid w:val="0028427E"/>
    <w:rsid w:val="00285734"/>
    <w:rsid w:val="00285964"/>
    <w:rsid w:val="00285D31"/>
    <w:rsid w:val="0028708D"/>
    <w:rsid w:val="002870BD"/>
    <w:rsid w:val="00287453"/>
    <w:rsid w:val="002900B2"/>
    <w:rsid w:val="00290653"/>
    <w:rsid w:val="002911CD"/>
    <w:rsid w:val="002911D9"/>
    <w:rsid w:val="00291582"/>
    <w:rsid w:val="00291EEE"/>
    <w:rsid w:val="0029264F"/>
    <w:rsid w:val="002928FA"/>
    <w:rsid w:val="0029431D"/>
    <w:rsid w:val="00294774"/>
    <w:rsid w:val="002947F5"/>
    <w:rsid w:val="00295572"/>
    <w:rsid w:val="0029562B"/>
    <w:rsid w:val="00295A11"/>
    <w:rsid w:val="00295FC0"/>
    <w:rsid w:val="00295FF4"/>
    <w:rsid w:val="002961B5"/>
    <w:rsid w:val="00296804"/>
    <w:rsid w:val="0029779D"/>
    <w:rsid w:val="00297A2E"/>
    <w:rsid w:val="002A023A"/>
    <w:rsid w:val="002A09B8"/>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71B9"/>
    <w:rsid w:val="00337700"/>
    <w:rsid w:val="003400D6"/>
    <w:rsid w:val="0034017B"/>
    <w:rsid w:val="00341432"/>
    <w:rsid w:val="003420B6"/>
    <w:rsid w:val="003434AB"/>
    <w:rsid w:val="0034365C"/>
    <w:rsid w:val="00343B9A"/>
    <w:rsid w:val="0034428A"/>
    <w:rsid w:val="003444CF"/>
    <w:rsid w:val="00344C54"/>
    <w:rsid w:val="003454F3"/>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95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24F1"/>
    <w:rsid w:val="003829A5"/>
    <w:rsid w:val="00382A6B"/>
    <w:rsid w:val="00382E70"/>
    <w:rsid w:val="00382EEE"/>
    <w:rsid w:val="0038449B"/>
    <w:rsid w:val="00385164"/>
    <w:rsid w:val="003852C6"/>
    <w:rsid w:val="003859E9"/>
    <w:rsid w:val="003863CF"/>
    <w:rsid w:val="00386660"/>
    <w:rsid w:val="00387642"/>
    <w:rsid w:val="00387BBD"/>
    <w:rsid w:val="0039101D"/>
    <w:rsid w:val="00391319"/>
    <w:rsid w:val="0039185B"/>
    <w:rsid w:val="00391A8C"/>
    <w:rsid w:val="00391E96"/>
    <w:rsid w:val="003926A6"/>
    <w:rsid w:val="00392BEC"/>
    <w:rsid w:val="003937D9"/>
    <w:rsid w:val="003942C5"/>
    <w:rsid w:val="003945B6"/>
    <w:rsid w:val="003945CA"/>
    <w:rsid w:val="00394AB2"/>
    <w:rsid w:val="0039593E"/>
    <w:rsid w:val="00395D93"/>
    <w:rsid w:val="00396D93"/>
    <w:rsid w:val="0039757F"/>
    <w:rsid w:val="00397B89"/>
    <w:rsid w:val="00397EB3"/>
    <w:rsid w:val="003A0388"/>
    <w:rsid w:val="003A083A"/>
    <w:rsid w:val="003A13DD"/>
    <w:rsid w:val="003A2530"/>
    <w:rsid w:val="003A305B"/>
    <w:rsid w:val="003A3243"/>
    <w:rsid w:val="003A33B9"/>
    <w:rsid w:val="003A3431"/>
    <w:rsid w:val="003A3550"/>
    <w:rsid w:val="003A41F5"/>
    <w:rsid w:val="003A46B8"/>
    <w:rsid w:val="003A4754"/>
    <w:rsid w:val="003A4ACD"/>
    <w:rsid w:val="003A4E03"/>
    <w:rsid w:val="003A5DF7"/>
    <w:rsid w:val="003A5EF2"/>
    <w:rsid w:val="003A6679"/>
    <w:rsid w:val="003A6A49"/>
    <w:rsid w:val="003A6D47"/>
    <w:rsid w:val="003A7723"/>
    <w:rsid w:val="003A7D11"/>
    <w:rsid w:val="003B01CF"/>
    <w:rsid w:val="003B041E"/>
    <w:rsid w:val="003B1AAD"/>
    <w:rsid w:val="003B2154"/>
    <w:rsid w:val="003B3318"/>
    <w:rsid w:val="003B4720"/>
    <w:rsid w:val="003B56C8"/>
    <w:rsid w:val="003B58C8"/>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C7B3F"/>
    <w:rsid w:val="003D039A"/>
    <w:rsid w:val="003D0597"/>
    <w:rsid w:val="003D1237"/>
    <w:rsid w:val="003D13F5"/>
    <w:rsid w:val="003D1943"/>
    <w:rsid w:val="003D40F1"/>
    <w:rsid w:val="003D5A40"/>
    <w:rsid w:val="003D5BB5"/>
    <w:rsid w:val="003D6741"/>
    <w:rsid w:val="003D6BD9"/>
    <w:rsid w:val="003D73CD"/>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2268"/>
    <w:rsid w:val="00432486"/>
    <w:rsid w:val="00432D94"/>
    <w:rsid w:val="004332A6"/>
    <w:rsid w:val="004335E3"/>
    <w:rsid w:val="00433AFA"/>
    <w:rsid w:val="004349CD"/>
    <w:rsid w:val="00434A1A"/>
    <w:rsid w:val="004351CD"/>
    <w:rsid w:val="004353D2"/>
    <w:rsid w:val="00435574"/>
    <w:rsid w:val="004360A3"/>
    <w:rsid w:val="00436C58"/>
    <w:rsid w:val="0043781B"/>
    <w:rsid w:val="00437893"/>
    <w:rsid w:val="00437EB0"/>
    <w:rsid w:val="00440E83"/>
    <w:rsid w:val="00441341"/>
    <w:rsid w:val="0044159F"/>
    <w:rsid w:val="00441695"/>
    <w:rsid w:val="00441C58"/>
    <w:rsid w:val="00442181"/>
    <w:rsid w:val="00442503"/>
    <w:rsid w:val="00443057"/>
    <w:rsid w:val="004434BD"/>
    <w:rsid w:val="00443751"/>
    <w:rsid w:val="00443F8E"/>
    <w:rsid w:val="00443F99"/>
    <w:rsid w:val="0044417F"/>
    <w:rsid w:val="0044436C"/>
    <w:rsid w:val="00444CAF"/>
    <w:rsid w:val="0044612C"/>
    <w:rsid w:val="004465E5"/>
    <w:rsid w:val="00446DDE"/>
    <w:rsid w:val="00447075"/>
    <w:rsid w:val="004473A6"/>
    <w:rsid w:val="00447E14"/>
    <w:rsid w:val="0045063D"/>
    <w:rsid w:val="00450A4D"/>
    <w:rsid w:val="00451477"/>
    <w:rsid w:val="00451ACD"/>
    <w:rsid w:val="00451BB9"/>
    <w:rsid w:val="00451EAE"/>
    <w:rsid w:val="0045202A"/>
    <w:rsid w:val="0045401D"/>
    <w:rsid w:val="00454159"/>
    <w:rsid w:val="0045452E"/>
    <w:rsid w:val="00454ED4"/>
    <w:rsid w:val="00454F80"/>
    <w:rsid w:val="0045504A"/>
    <w:rsid w:val="00455430"/>
    <w:rsid w:val="00455586"/>
    <w:rsid w:val="004555D6"/>
    <w:rsid w:val="004570AF"/>
    <w:rsid w:val="00460B0C"/>
    <w:rsid w:val="00461375"/>
    <w:rsid w:val="0046175B"/>
    <w:rsid w:val="00461D62"/>
    <w:rsid w:val="00462844"/>
    <w:rsid w:val="00462927"/>
    <w:rsid w:val="00462955"/>
    <w:rsid w:val="00462987"/>
    <w:rsid w:val="004641EF"/>
    <w:rsid w:val="004644CF"/>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1F37"/>
    <w:rsid w:val="004B26B3"/>
    <w:rsid w:val="004B283F"/>
    <w:rsid w:val="004B3A3D"/>
    <w:rsid w:val="004B3EE8"/>
    <w:rsid w:val="004B3F22"/>
    <w:rsid w:val="004B4C21"/>
    <w:rsid w:val="004B655A"/>
    <w:rsid w:val="004B6DDA"/>
    <w:rsid w:val="004C00CD"/>
    <w:rsid w:val="004C045C"/>
    <w:rsid w:val="004C0C3D"/>
    <w:rsid w:val="004C0F7A"/>
    <w:rsid w:val="004C111A"/>
    <w:rsid w:val="004C1DA7"/>
    <w:rsid w:val="004C25EB"/>
    <w:rsid w:val="004C28CF"/>
    <w:rsid w:val="004C2995"/>
    <w:rsid w:val="004C33C2"/>
    <w:rsid w:val="004C3522"/>
    <w:rsid w:val="004C43D7"/>
    <w:rsid w:val="004C4C7A"/>
    <w:rsid w:val="004C5CC7"/>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2350"/>
    <w:rsid w:val="004F2F97"/>
    <w:rsid w:val="004F36E8"/>
    <w:rsid w:val="004F387E"/>
    <w:rsid w:val="004F3976"/>
    <w:rsid w:val="004F40F5"/>
    <w:rsid w:val="004F465C"/>
    <w:rsid w:val="004F4F1E"/>
    <w:rsid w:val="004F5285"/>
    <w:rsid w:val="004F5C39"/>
    <w:rsid w:val="004F717A"/>
    <w:rsid w:val="004F76E7"/>
    <w:rsid w:val="004F7745"/>
    <w:rsid w:val="00500429"/>
    <w:rsid w:val="005015C4"/>
    <w:rsid w:val="00501DC1"/>
    <w:rsid w:val="00501E05"/>
    <w:rsid w:val="005027EE"/>
    <w:rsid w:val="00502C1B"/>
    <w:rsid w:val="0050446A"/>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23A"/>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5C7E"/>
    <w:rsid w:val="00535D99"/>
    <w:rsid w:val="00536BC4"/>
    <w:rsid w:val="00536E9E"/>
    <w:rsid w:val="005372F5"/>
    <w:rsid w:val="005402C3"/>
    <w:rsid w:val="00541194"/>
    <w:rsid w:val="00541FF4"/>
    <w:rsid w:val="005423C2"/>
    <w:rsid w:val="005430EA"/>
    <w:rsid w:val="00543825"/>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63E8"/>
    <w:rsid w:val="00577346"/>
    <w:rsid w:val="0057749F"/>
    <w:rsid w:val="00577577"/>
    <w:rsid w:val="0057799A"/>
    <w:rsid w:val="00580534"/>
    <w:rsid w:val="00580BB5"/>
    <w:rsid w:val="00581795"/>
    <w:rsid w:val="005819EC"/>
    <w:rsid w:val="00581A98"/>
    <w:rsid w:val="00582039"/>
    <w:rsid w:val="005821CD"/>
    <w:rsid w:val="0058252C"/>
    <w:rsid w:val="00582E60"/>
    <w:rsid w:val="00582E6D"/>
    <w:rsid w:val="00583062"/>
    <w:rsid w:val="005830F9"/>
    <w:rsid w:val="00583146"/>
    <w:rsid w:val="00584B40"/>
    <w:rsid w:val="00585161"/>
    <w:rsid w:val="00585BE7"/>
    <w:rsid w:val="00586471"/>
    <w:rsid w:val="00586F56"/>
    <w:rsid w:val="005870CE"/>
    <w:rsid w:val="0058715C"/>
    <w:rsid w:val="00587406"/>
    <w:rsid w:val="00587AAE"/>
    <w:rsid w:val="005905E2"/>
    <w:rsid w:val="00590785"/>
    <w:rsid w:val="00592664"/>
    <w:rsid w:val="00592673"/>
    <w:rsid w:val="00592FD4"/>
    <w:rsid w:val="00594225"/>
    <w:rsid w:val="005943AA"/>
    <w:rsid w:val="00594480"/>
    <w:rsid w:val="00595260"/>
    <w:rsid w:val="0059598C"/>
    <w:rsid w:val="005967FF"/>
    <w:rsid w:val="00596FEC"/>
    <w:rsid w:val="0059744A"/>
    <w:rsid w:val="00597761"/>
    <w:rsid w:val="0059791B"/>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BC"/>
    <w:rsid w:val="005A48AC"/>
    <w:rsid w:val="005A4C0B"/>
    <w:rsid w:val="005A4D01"/>
    <w:rsid w:val="005A5176"/>
    <w:rsid w:val="005A5232"/>
    <w:rsid w:val="005A569E"/>
    <w:rsid w:val="005A5AE0"/>
    <w:rsid w:val="005A5FEC"/>
    <w:rsid w:val="005A6095"/>
    <w:rsid w:val="005A6545"/>
    <w:rsid w:val="005A67A2"/>
    <w:rsid w:val="005A77CE"/>
    <w:rsid w:val="005A7894"/>
    <w:rsid w:val="005A7C38"/>
    <w:rsid w:val="005A7C9D"/>
    <w:rsid w:val="005B0000"/>
    <w:rsid w:val="005B0057"/>
    <w:rsid w:val="005B01A9"/>
    <w:rsid w:val="005B0889"/>
    <w:rsid w:val="005B185B"/>
    <w:rsid w:val="005B193C"/>
    <w:rsid w:val="005B1E64"/>
    <w:rsid w:val="005B2241"/>
    <w:rsid w:val="005B237B"/>
    <w:rsid w:val="005B28E8"/>
    <w:rsid w:val="005B2BB0"/>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F0A2B"/>
    <w:rsid w:val="005F18D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5CFE"/>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B21"/>
    <w:rsid w:val="0062537D"/>
    <w:rsid w:val="00625B5F"/>
    <w:rsid w:val="00625D76"/>
    <w:rsid w:val="0063076F"/>
    <w:rsid w:val="0063086D"/>
    <w:rsid w:val="0063103A"/>
    <w:rsid w:val="00631BD6"/>
    <w:rsid w:val="00632180"/>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E96"/>
    <w:rsid w:val="00650E98"/>
    <w:rsid w:val="006517BF"/>
    <w:rsid w:val="006519E2"/>
    <w:rsid w:val="00652515"/>
    <w:rsid w:val="006529C2"/>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1AC"/>
    <w:rsid w:val="00664BAA"/>
    <w:rsid w:val="00664D46"/>
    <w:rsid w:val="00665E2F"/>
    <w:rsid w:val="00665EC2"/>
    <w:rsid w:val="00666242"/>
    <w:rsid w:val="00666301"/>
    <w:rsid w:val="006664F3"/>
    <w:rsid w:val="00666AC3"/>
    <w:rsid w:val="00666CD5"/>
    <w:rsid w:val="00667956"/>
    <w:rsid w:val="00667B55"/>
    <w:rsid w:val="006700B8"/>
    <w:rsid w:val="00671564"/>
    <w:rsid w:val="00671837"/>
    <w:rsid w:val="00672ED4"/>
    <w:rsid w:val="006733D6"/>
    <w:rsid w:val="0067374C"/>
    <w:rsid w:val="00673E9A"/>
    <w:rsid w:val="00673E9E"/>
    <w:rsid w:val="0067447F"/>
    <w:rsid w:val="00674484"/>
    <w:rsid w:val="00674577"/>
    <w:rsid w:val="00674D16"/>
    <w:rsid w:val="00675549"/>
    <w:rsid w:val="006759AA"/>
    <w:rsid w:val="00676023"/>
    <w:rsid w:val="00676B92"/>
    <w:rsid w:val="00677391"/>
    <w:rsid w:val="00677793"/>
    <w:rsid w:val="00680B1D"/>
    <w:rsid w:val="00680F0B"/>
    <w:rsid w:val="0068110E"/>
    <w:rsid w:val="006818CE"/>
    <w:rsid w:val="006827CE"/>
    <w:rsid w:val="00683512"/>
    <w:rsid w:val="006836A6"/>
    <w:rsid w:val="00683AFE"/>
    <w:rsid w:val="00683D08"/>
    <w:rsid w:val="006846CB"/>
    <w:rsid w:val="00684A13"/>
    <w:rsid w:val="0068520A"/>
    <w:rsid w:val="006861F8"/>
    <w:rsid w:val="0068646D"/>
    <w:rsid w:val="00686471"/>
    <w:rsid w:val="006867FE"/>
    <w:rsid w:val="006874BC"/>
    <w:rsid w:val="00687A67"/>
    <w:rsid w:val="00687E0D"/>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2B19"/>
    <w:rsid w:val="006A3229"/>
    <w:rsid w:val="006A324E"/>
    <w:rsid w:val="006A3306"/>
    <w:rsid w:val="006A36A7"/>
    <w:rsid w:val="006A3A4F"/>
    <w:rsid w:val="006A4484"/>
    <w:rsid w:val="006A4C15"/>
    <w:rsid w:val="006A5A54"/>
    <w:rsid w:val="006A5A90"/>
    <w:rsid w:val="006A5D69"/>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4E46"/>
    <w:rsid w:val="006B5099"/>
    <w:rsid w:val="006B5B51"/>
    <w:rsid w:val="006B66CE"/>
    <w:rsid w:val="006B6B26"/>
    <w:rsid w:val="006B6D89"/>
    <w:rsid w:val="006B776D"/>
    <w:rsid w:val="006B7DE3"/>
    <w:rsid w:val="006B7F11"/>
    <w:rsid w:val="006C021A"/>
    <w:rsid w:val="006C09EA"/>
    <w:rsid w:val="006C0D20"/>
    <w:rsid w:val="006C12BC"/>
    <w:rsid w:val="006C1404"/>
    <w:rsid w:val="006C1BEC"/>
    <w:rsid w:val="006C1FD3"/>
    <w:rsid w:val="006C21CB"/>
    <w:rsid w:val="006C2232"/>
    <w:rsid w:val="006C2610"/>
    <w:rsid w:val="006C2BEF"/>
    <w:rsid w:val="006C2F90"/>
    <w:rsid w:val="006C31C3"/>
    <w:rsid w:val="006C3C8D"/>
    <w:rsid w:val="006C4073"/>
    <w:rsid w:val="006C42C5"/>
    <w:rsid w:val="006C4587"/>
    <w:rsid w:val="006C4883"/>
    <w:rsid w:val="006C4DC4"/>
    <w:rsid w:val="006C5107"/>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D71"/>
    <w:rsid w:val="006F20F9"/>
    <w:rsid w:val="006F2795"/>
    <w:rsid w:val="006F3492"/>
    <w:rsid w:val="006F356D"/>
    <w:rsid w:val="006F35BF"/>
    <w:rsid w:val="006F3CC0"/>
    <w:rsid w:val="006F418B"/>
    <w:rsid w:val="006F43AF"/>
    <w:rsid w:val="006F4C19"/>
    <w:rsid w:val="006F53BB"/>
    <w:rsid w:val="006F560C"/>
    <w:rsid w:val="006F6677"/>
    <w:rsid w:val="006F6E90"/>
    <w:rsid w:val="006F6F89"/>
    <w:rsid w:val="006F7346"/>
    <w:rsid w:val="006F78ED"/>
    <w:rsid w:val="006F7D9D"/>
    <w:rsid w:val="007013B6"/>
    <w:rsid w:val="00701B01"/>
    <w:rsid w:val="0070353E"/>
    <w:rsid w:val="007043FD"/>
    <w:rsid w:val="00704735"/>
    <w:rsid w:val="00704AA4"/>
    <w:rsid w:val="00704D95"/>
    <w:rsid w:val="00705D5C"/>
    <w:rsid w:val="00706AD6"/>
    <w:rsid w:val="00706FA4"/>
    <w:rsid w:val="00707217"/>
    <w:rsid w:val="007078CE"/>
    <w:rsid w:val="00707F90"/>
    <w:rsid w:val="00710766"/>
    <w:rsid w:val="00710953"/>
    <w:rsid w:val="00711772"/>
    <w:rsid w:val="00712348"/>
    <w:rsid w:val="00712A2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F4D"/>
    <w:rsid w:val="00717F78"/>
    <w:rsid w:val="00720152"/>
    <w:rsid w:val="007203D3"/>
    <w:rsid w:val="00720DFD"/>
    <w:rsid w:val="007213F5"/>
    <w:rsid w:val="00721867"/>
    <w:rsid w:val="00721FBD"/>
    <w:rsid w:val="00722447"/>
    <w:rsid w:val="007227ED"/>
    <w:rsid w:val="00722F64"/>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8ED"/>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EBD"/>
    <w:rsid w:val="00741509"/>
    <w:rsid w:val="00741636"/>
    <w:rsid w:val="007417C1"/>
    <w:rsid w:val="00741931"/>
    <w:rsid w:val="00741E51"/>
    <w:rsid w:val="0074236A"/>
    <w:rsid w:val="007423CF"/>
    <w:rsid w:val="00742721"/>
    <w:rsid w:val="00742949"/>
    <w:rsid w:val="00743D43"/>
    <w:rsid w:val="007442B9"/>
    <w:rsid w:val="00745164"/>
    <w:rsid w:val="00745AAC"/>
    <w:rsid w:val="007465EB"/>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2FE7"/>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8C"/>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59F9"/>
    <w:rsid w:val="007863EF"/>
    <w:rsid w:val="007868EB"/>
    <w:rsid w:val="00786980"/>
    <w:rsid w:val="0078704D"/>
    <w:rsid w:val="0078772A"/>
    <w:rsid w:val="00787CF4"/>
    <w:rsid w:val="00787DFF"/>
    <w:rsid w:val="00790837"/>
    <w:rsid w:val="00791D0F"/>
    <w:rsid w:val="00792C0A"/>
    <w:rsid w:val="00793E86"/>
    <w:rsid w:val="0079478A"/>
    <w:rsid w:val="007949B6"/>
    <w:rsid w:val="007949D3"/>
    <w:rsid w:val="00794FA3"/>
    <w:rsid w:val="0079520C"/>
    <w:rsid w:val="00795504"/>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310B"/>
    <w:rsid w:val="007A3707"/>
    <w:rsid w:val="007A39E4"/>
    <w:rsid w:val="007A3B5F"/>
    <w:rsid w:val="007A42CB"/>
    <w:rsid w:val="007A4372"/>
    <w:rsid w:val="007A43BA"/>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803"/>
    <w:rsid w:val="007B1299"/>
    <w:rsid w:val="007B1326"/>
    <w:rsid w:val="007B23A3"/>
    <w:rsid w:val="007B2425"/>
    <w:rsid w:val="007B2EDA"/>
    <w:rsid w:val="007B37AD"/>
    <w:rsid w:val="007B4BD9"/>
    <w:rsid w:val="007B4BFE"/>
    <w:rsid w:val="007B4E37"/>
    <w:rsid w:val="007B5C8C"/>
    <w:rsid w:val="007B5C9F"/>
    <w:rsid w:val="007B5E72"/>
    <w:rsid w:val="007B667A"/>
    <w:rsid w:val="007B6A31"/>
    <w:rsid w:val="007B729E"/>
    <w:rsid w:val="007B7479"/>
    <w:rsid w:val="007B7F36"/>
    <w:rsid w:val="007C00F5"/>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1EBD"/>
    <w:rsid w:val="007D2125"/>
    <w:rsid w:val="007D21C9"/>
    <w:rsid w:val="007D29C2"/>
    <w:rsid w:val="007D2B8E"/>
    <w:rsid w:val="007D30D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18"/>
    <w:rsid w:val="007F2EEA"/>
    <w:rsid w:val="007F3326"/>
    <w:rsid w:val="007F3F1F"/>
    <w:rsid w:val="007F420A"/>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45E"/>
    <w:rsid w:val="008260C3"/>
    <w:rsid w:val="00827231"/>
    <w:rsid w:val="00827FC2"/>
    <w:rsid w:val="00830D9B"/>
    <w:rsid w:val="00830ECB"/>
    <w:rsid w:val="00831240"/>
    <w:rsid w:val="00831F92"/>
    <w:rsid w:val="00832073"/>
    <w:rsid w:val="0083305E"/>
    <w:rsid w:val="0083365F"/>
    <w:rsid w:val="00833824"/>
    <w:rsid w:val="008346BD"/>
    <w:rsid w:val="00835066"/>
    <w:rsid w:val="00835D97"/>
    <w:rsid w:val="00836074"/>
    <w:rsid w:val="008376DC"/>
    <w:rsid w:val="0083779C"/>
    <w:rsid w:val="00837D42"/>
    <w:rsid w:val="00837F6E"/>
    <w:rsid w:val="00840418"/>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0FF2"/>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5D7F"/>
    <w:rsid w:val="008C6D9D"/>
    <w:rsid w:val="008C7101"/>
    <w:rsid w:val="008C7756"/>
    <w:rsid w:val="008C77FA"/>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389"/>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603"/>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42D"/>
    <w:rsid w:val="0094353D"/>
    <w:rsid w:val="00943A88"/>
    <w:rsid w:val="00943DB2"/>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D63"/>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C96"/>
    <w:rsid w:val="00973580"/>
    <w:rsid w:val="009746D1"/>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970"/>
    <w:rsid w:val="00992ED8"/>
    <w:rsid w:val="009935EB"/>
    <w:rsid w:val="009943AA"/>
    <w:rsid w:val="00994BF8"/>
    <w:rsid w:val="00996637"/>
    <w:rsid w:val="009973FC"/>
    <w:rsid w:val="009A0113"/>
    <w:rsid w:val="009A0144"/>
    <w:rsid w:val="009A08EE"/>
    <w:rsid w:val="009A1780"/>
    <w:rsid w:val="009A1B02"/>
    <w:rsid w:val="009A25A4"/>
    <w:rsid w:val="009A2C12"/>
    <w:rsid w:val="009A2F73"/>
    <w:rsid w:val="009A36D1"/>
    <w:rsid w:val="009A38C9"/>
    <w:rsid w:val="009A3C27"/>
    <w:rsid w:val="009A3FFF"/>
    <w:rsid w:val="009A4065"/>
    <w:rsid w:val="009A4A66"/>
    <w:rsid w:val="009A55F8"/>
    <w:rsid w:val="009A6A43"/>
    <w:rsid w:val="009A6DB7"/>
    <w:rsid w:val="009A750D"/>
    <w:rsid w:val="009A7A23"/>
    <w:rsid w:val="009A7F0F"/>
    <w:rsid w:val="009B008A"/>
    <w:rsid w:val="009B05B2"/>
    <w:rsid w:val="009B075D"/>
    <w:rsid w:val="009B1238"/>
    <w:rsid w:val="009B1329"/>
    <w:rsid w:val="009B1477"/>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5E53"/>
    <w:rsid w:val="009D6813"/>
    <w:rsid w:val="009D69FA"/>
    <w:rsid w:val="009D6EDB"/>
    <w:rsid w:val="009D7039"/>
    <w:rsid w:val="009D7E11"/>
    <w:rsid w:val="009E072E"/>
    <w:rsid w:val="009E0763"/>
    <w:rsid w:val="009E138C"/>
    <w:rsid w:val="009E151F"/>
    <w:rsid w:val="009E155F"/>
    <w:rsid w:val="009E15F1"/>
    <w:rsid w:val="009E2079"/>
    <w:rsid w:val="009E2D8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3344"/>
    <w:rsid w:val="00A03886"/>
    <w:rsid w:val="00A0478C"/>
    <w:rsid w:val="00A05B09"/>
    <w:rsid w:val="00A05B71"/>
    <w:rsid w:val="00A05C86"/>
    <w:rsid w:val="00A0646B"/>
    <w:rsid w:val="00A06CC2"/>
    <w:rsid w:val="00A07038"/>
    <w:rsid w:val="00A07103"/>
    <w:rsid w:val="00A07114"/>
    <w:rsid w:val="00A079FE"/>
    <w:rsid w:val="00A07E46"/>
    <w:rsid w:val="00A10027"/>
    <w:rsid w:val="00A106ED"/>
    <w:rsid w:val="00A1077C"/>
    <w:rsid w:val="00A108F5"/>
    <w:rsid w:val="00A10AC3"/>
    <w:rsid w:val="00A10F53"/>
    <w:rsid w:val="00A11402"/>
    <w:rsid w:val="00A115EC"/>
    <w:rsid w:val="00A11984"/>
    <w:rsid w:val="00A11ED7"/>
    <w:rsid w:val="00A12341"/>
    <w:rsid w:val="00A12BF9"/>
    <w:rsid w:val="00A132DE"/>
    <w:rsid w:val="00A139A8"/>
    <w:rsid w:val="00A13B95"/>
    <w:rsid w:val="00A13BBC"/>
    <w:rsid w:val="00A13C4C"/>
    <w:rsid w:val="00A14873"/>
    <w:rsid w:val="00A14FB1"/>
    <w:rsid w:val="00A16FAB"/>
    <w:rsid w:val="00A17791"/>
    <w:rsid w:val="00A17C98"/>
    <w:rsid w:val="00A2058F"/>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F88"/>
    <w:rsid w:val="00A36127"/>
    <w:rsid w:val="00A363F7"/>
    <w:rsid w:val="00A3660C"/>
    <w:rsid w:val="00A366C0"/>
    <w:rsid w:val="00A36911"/>
    <w:rsid w:val="00A37034"/>
    <w:rsid w:val="00A37301"/>
    <w:rsid w:val="00A3782F"/>
    <w:rsid w:val="00A37BBC"/>
    <w:rsid w:val="00A37D62"/>
    <w:rsid w:val="00A40980"/>
    <w:rsid w:val="00A41573"/>
    <w:rsid w:val="00A41A63"/>
    <w:rsid w:val="00A41AD2"/>
    <w:rsid w:val="00A43114"/>
    <w:rsid w:val="00A44100"/>
    <w:rsid w:val="00A451FD"/>
    <w:rsid w:val="00A453A7"/>
    <w:rsid w:val="00A453D5"/>
    <w:rsid w:val="00A45439"/>
    <w:rsid w:val="00A455C0"/>
    <w:rsid w:val="00A45948"/>
    <w:rsid w:val="00A461B9"/>
    <w:rsid w:val="00A463E2"/>
    <w:rsid w:val="00A4678A"/>
    <w:rsid w:val="00A46FF8"/>
    <w:rsid w:val="00A47BDC"/>
    <w:rsid w:val="00A51257"/>
    <w:rsid w:val="00A513B6"/>
    <w:rsid w:val="00A51A59"/>
    <w:rsid w:val="00A51D00"/>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4F6"/>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707B5"/>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5B5"/>
    <w:rsid w:val="00AA765B"/>
    <w:rsid w:val="00AA7CC4"/>
    <w:rsid w:val="00AA7F8C"/>
    <w:rsid w:val="00AB0977"/>
    <w:rsid w:val="00AB0AAA"/>
    <w:rsid w:val="00AB2155"/>
    <w:rsid w:val="00AB28A3"/>
    <w:rsid w:val="00AB2A58"/>
    <w:rsid w:val="00AB2D74"/>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218F"/>
    <w:rsid w:val="00AC2858"/>
    <w:rsid w:val="00AC2B8D"/>
    <w:rsid w:val="00AC3235"/>
    <w:rsid w:val="00AC3B03"/>
    <w:rsid w:val="00AC3C2D"/>
    <w:rsid w:val="00AC485B"/>
    <w:rsid w:val="00AC4950"/>
    <w:rsid w:val="00AC4D79"/>
    <w:rsid w:val="00AC4DF7"/>
    <w:rsid w:val="00AC58EC"/>
    <w:rsid w:val="00AC5975"/>
    <w:rsid w:val="00AC5A51"/>
    <w:rsid w:val="00AC5ACE"/>
    <w:rsid w:val="00AC6197"/>
    <w:rsid w:val="00AC71DA"/>
    <w:rsid w:val="00AC7E3C"/>
    <w:rsid w:val="00AC7F71"/>
    <w:rsid w:val="00AD018B"/>
    <w:rsid w:val="00AD0247"/>
    <w:rsid w:val="00AD057B"/>
    <w:rsid w:val="00AD074B"/>
    <w:rsid w:val="00AD0BE0"/>
    <w:rsid w:val="00AD0C8A"/>
    <w:rsid w:val="00AD14FB"/>
    <w:rsid w:val="00AD1529"/>
    <w:rsid w:val="00AD284C"/>
    <w:rsid w:val="00AD2E3A"/>
    <w:rsid w:val="00AD2EE5"/>
    <w:rsid w:val="00AD3A96"/>
    <w:rsid w:val="00AD3DB0"/>
    <w:rsid w:val="00AD3FC8"/>
    <w:rsid w:val="00AD4298"/>
    <w:rsid w:val="00AD45EF"/>
    <w:rsid w:val="00AD49B6"/>
    <w:rsid w:val="00AD4C9D"/>
    <w:rsid w:val="00AD4D86"/>
    <w:rsid w:val="00AD50D1"/>
    <w:rsid w:val="00AD54F0"/>
    <w:rsid w:val="00AD604B"/>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5E4"/>
    <w:rsid w:val="00AE66BE"/>
    <w:rsid w:val="00AE6BB4"/>
    <w:rsid w:val="00AF03DA"/>
    <w:rsid w:val="00AF100A"/>
    <w:rsid w:val="00AF12FB"/>
    <w:rsid w:val="00AF136C"/>
    <w:rsid w:val="00AF1F36"/>
    <w:rsid w:val="00AF277F"/>
    <w:rsid w:val="00AF2CE1"/>
    <w:rsid w:val="00AF31BD"/>
    <w:rsid w:val="00AF39E3"/>
    <w:rsid w:val="00AF3A75"/>
    <w:rsid w:val="00AF3ED2"/>
    <w:rsid w:val="00AF476A"/>
    <w:rsid w:val="00AF49BD"/>
    <w:rsid w:val="00AF4A8A"/>
    <w:rsid w:val="00AF4B60"/>
    <w:rsid w:val="00AF5CC3"/>
    <w:rsid w:val="00AF5CF0"/>
    <w:rsid w:val="00AF6058"/>
    <w:rsid w:val="00AF6BE9"/>
    <w:rsid w:val="00AF70E7"/>
    <w:rsid w:val="00AF7190"/>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675A"/>
    <w:rsid w:val="00B06F3B"/>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3C4"/>
    <w:rsid w:val="00B25921"/>
    <w:rsid w:val="00B26AE8"/>
    <w:rsid w:val="00B26C67"/>
    <w:rsid w:val="00B270D3"/>
    <w:rsid w:val="00B27322"/>
    <w:rsid w:val="00B27816"/>
    <w:rsid w:val="00B27DB3"/>
    <w:rsid w:val="00B300ED"/>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384"/>
    <w:rsid w:val="00B3774D"/>
    <w:rsid w:val="00B37B2A"/>
    <w:rsid w:val="00B37DAC"/>
    <w:rsid w:val="00B37FBA"/>
    <w:rsid w:val="00B4008D"/>
    <w:rsid w:val="00B4246E"/>
    <w:rsid w:val="00B42686"/>
    <w:rsid w:val="00B43497"/>
    <w:rsid w:val="00B43C6B"/>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7AC7"/>
    <w:rsid w:val="00B57BB2"/>
    <w:rsid w:val="00B605B9"/>
    <w:rsid w:val="00B62644"/>
    <w:rsid w:val="00B62DD9"/>
    <w:rsid w:val="00B63341"/>
    <w:rsid w:val="00B63C87"/>
    <w:rsid w:val="00B63F14"/>
    <w:rsid w:val="00B64068"/>
    <w:rsid w:val="00B646FE"/>
    <w:rsid w:val="00B65108"/>
    <w:rsid w:val="00B65E4A"/>
    <w:rsid w:val="00B6608B"/>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A22"/>
    <w:rsid w:val="00B97F16"/>
    <w:rsid w:val="00BA0040"/>
    <w:rsid w:val="00BA048C"/>
    <w:rsid w:val="00BA0B9C"/>
    <w:rsid w:val="00BA0D83"/>
    <w:rsid w:val="00BA11A4"/>
    <w:rsid w:val="00BA11FE"/>
    <w:rsid w:val="00BA15B3"/>
    <w:rsid w:val="00BA1909"/>
    <w:rsid w:val="00BA1E73"/>
    <w:rsid w:val="00BA2496"/>
    <w:rsid w:val="00BA2D7F"/>
    <w:rsid w:val="00BA31AB"/>
    <w:rsid w:val="00BA3803"/>
    <w:rsid w:val="00BA39D4"/>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27A4"/>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2668"/>
    <w:rsid w:val="00C4270B"/>
    <w:rsid w:val="00C42B1B"/>
    <w:rsid w:val="00C42B36"/>
    <w:rsid w:val="00C4309C"/>
    <w:rsid w:val="00C44042"/>
    <w:rsid w:val="00C440F1"/>
    <w:rsid w:val="00C44421"/>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59E"/>
    <w:rsid w:val="00C537A6"/>
    <w:rsid w:val="00C538D4"/>
    <w:rsid w:val="00C53D23"/>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FE5"/>
    <w:rsid w:val="00C7060E"/>
    <w:rsid w:val="00C70630"/>
    <w:rsid w:val="00C715B9"/>
    <w:rsid w:val="00C71E7F"/>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D1B"/>
    <w:rsid w:val="00C77E34"/>
    <w:rsid w:val="00C806E5"/>
    <w:rsid w:val="00C80890"/>
    <w:rsid w:val="00C8091F"/>
    <w:rsid w:val="00C8133F"/>
    <w:rsid w:val="00C814D4"/>
    <w:rsid w:val="00C81878"/>
    <w:rsid w:val="00C81EE1"/>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087"/>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1AB5"/>
    <w:rsid w:val="00CB2410"/>
    <w:rsid w:val="00CB242B"/>
    <w:rsid w:val="00CB255C"/>
    <w:rsid w:val="00CB266B"/>
    <w:rsid w:val="00CB2A6A"/>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FB0"/>
    <w:rsid w:val="00CD10F0"/>
    <w:rsid w:val="00CD1319"/>
    <w:rsid w:val="00CD1593"/>
    <w:rsid w:val="00CD1BD9"/>
    <w:rsid w:val="00CD2136"/>
    <w:rsid w:val="00CD237E"/>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FA4"/>
    <w:rsid w:val="00CE776B"/>
    <w:rsid w:val="00CE7A49"/>
    <w:rsid w:val="00CF0097"/>
    <w:rsid w:val="00CF012B"/>
    <w:rsid w:val="00CF0574"/>
    <w:rsid w:val="00CF0936"/>
    <w:rsid w:val="00CF0CB0"/>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AF9"/>
    <w:rsid w:val="00D20C60"/>
    <w:rsid w:val="00D20CDC"/>
    <w:rsid w:val="00D214BE"/>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6C5"/>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BB7"/>
    <w:rsid w:val="00D92BDA"/>
    <w:rsid w:val="00D92E83"/>
    <w:rsid w:val="00D93384"/>
    <w:rsid w:val="00D936F1"/>
    <w:rsid w:val="00D95206"/>
    <w:rsid w:val="00D95BD0"/>
    <w:rsid w:val="00D95FA9"/>
    <w:rsid w:val="00D96B82"/>
    <w:rsid w:val="00D96F21"/>
    <w:rsid w:val="00D9711D"/>
    <w:rsid w:val="00D9735C"/>
    <w:rsid w:val="00D97B82"/>
    <w:rsid w:val="00DA02E3"/>
    <w:rsid w:val="00DA06FC"/>
    <w:rsid w:val="00DA0F13"/>
    <w:rsid w:val="00DA191A"/>
    <w:rsid w:val="00DA269F"/>
    <w:rsid w:val="00DA283E"/>
    <w:rsid w:val="00DA2DE6"/>
    <w:rsid w:val="00DA2F86"/>
    <w:rsid w:val="00DA31B0"/>
    <w:rsid w:val="00DA338A"/>
    <w:rsid w:val="00DA3582"/>
    <w:rsid w:val="00DA36E2"/>
    <w:rsid w:val="00DA4043"/>
    <w:rsid w:val="00DA44DE"/>
    <w:rsid w:val="00DA555A"/>
    <w:rsid w:val="00DA5801"/>
    <w:rsid w:val="00DA6076"/>
    <w:rsid w:val="00DA659F"/>
    <w:rsid w:val="00DA6855"/>
    <w:rsid w:val="00DA6D24"/>
    <w:rsid w:val="00DA742F"/>
    <w:rsid w:val="00DA7678"/>
    <w:rsid w:val="00DA7B3A"/>
    <w:rsid w:val="00DA7BBB"/>
    <w:rsid w:val="00DB0C3D"/>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871"/>
    <w:rsid w:val="00DB78E6"/>
    <w:rsid w:val="00DB7CEF"/>
    <w:rsid w:val="00DC1442"/>
    <w:rsid w:val="00DC25DE"/>
    <w:rsid w:val="00DC2FDA"/>
    <w:rsid w:val="00DC33DC"/>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2E9"/>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423"/>
    <w:rsid w:val="00E13C1F"/>
    <w:rsid w:val="00E13DD6"/>
    <w:rsid w:val="00E13EAC"/>
    <w:rsid w:val="00E14B1C"/>
    <w:rsid w:val="00E14E3D"/>
    <w:rsid w:val="00E15843"/>
    <w:rsid w:val="00E158AB"/>
    <w:rsid w:val="00E15D5F"/>
    <w:rsid w:val="00E164B2"/>
    <w:rsid w:val="00E16BE4"/>
    <w:rsid w:val="00E16C53"/>
    <w:rsid w:val="00E17C68"/>
    <w:rsid w:val="00E210DC"/>
    <w:rsid w:val="00E2132A"/>
    <w:rsid w:val="00E214BC"/>
    <w:rsid w:val="00E2199D"/>
    <w:rsid w:val="00E224F8"/>
    <w:rsid w:val="00E22F7A"/>
    <w:rsid w:val="00E2314B"/>
    <w:rsid w:val="00E23BAB"/>
    <w:rsid w:val="00E24D1A"/>
    <w:rsid w:val="00E259EB"/>
    <w:rsid w:val="00E26B29"/>
    <w:rsid w:val="00E26EC4"/>
    <w:rsid w:val="00E27112"/>
    <w:rsid w:val="00E27332"/>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905"/>
    <w:rsid w:val="00E6524D"/>
    <w:rsid w:val="00E6548A"/>
    <w:rsid w:val="00E654EA"/>
    <w:rsid w:val="00E6564A"/>
    <w:rsid w:val="00E67AE1"/>
    <w:rsid w:val="00E67F67"/>
    <w:rsid w:val="00E702FC"/>
    <w:rsid w:val="00E70346"/>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8CE"/>
    <w:rsid w:val="00E749A5"/>
    <w:rsid w:val="00E74A2F"/>
    <w:rsid w:val="00E74A65"/>
    <w:rsid w:val="00E74CAC"/>
    <w:rsid w:val="00E76189"/>
    <w:rsid w:val="00E767AF"/>
    <w:rsid w:val="00E76F40"/>
    <w:rsid w:val="00E77A56"/>
    <w:rsid w:val="00E77C7C"/>
    <w:rsid w:val="00E77DEE"/>
    <w:rsid w:val="00E77E9A"/>
    <w:rsid w:val="00E801B9"/>
    <w:rsid w:val="00E80310"/>
    <w:rsid w:val="00E804D8"/>
    <w:rsid w:val="00E80B06"/>
    <w:rsid w:val="00E81738"/>
    <w:rsid w:val="00E81F2E"/>
    <w:rsid w:val="00E82718"/>
    <w:rsid w:val="00E82C9E"/>
    <w:rsid w:val="00E83B1E"/>
    <w:rsid w:val="00E83B83"/>
    <w:rsid w:val="00E83B95"/>
    <w:rsid w:val="00E83F5C"/>
    <w:rsid w:val="00E84347"/>
    <w:rsid w:val="00E8440D"/>
    <w:rsid w:val="00E84EAE"/>
    <w:rsid w:val="00E84FFE"/>
    <w:rsid w:val="00E851E6"/>
    <w:rsid w:val="00E859D0"/>
    <w:rsid w:val="00E85B1A"/>
    <w:rsid w:val="00E85E00"/>
    <w:rsid w:val="00E87297"/>
    <w:rsid w:val="00E8764E"/>
    <w:rsid w:val="00E87B24"/>
    <w:rsid w:val="00E87D5E"/>
    <w:rsid w:val="00E90220"/>
    <w:rsid w:val="00E9092F"/>
    <w:rsid w:val="00E90ED0"/>
    <w:rsid w:val="00E91186"/>
    <w:rsid w:val="00E91FA0"/>
    <w:rsid w:val="00E92110"/>
    <w:rsid w:val="00E92F3E"/>
    <w:rsid w:val="00E938A6"/>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DCD"/>
    <w:rsid w:val="00EB4479"/>
    <w:rsid w:val="00EB4C40"/>
    <w:rsid w:val="00EB4E5B"/>
    <w:rsid w:val="00EB500D"/>
    <w:rsid w:val="00EB53C7"/>
    <w:rsid w:val="00EB5C37"/>
    <w:rsid w:val="00EB694E"/>
    <w:rsid w:val="00EB6ECD"/>
    <w:rsid w:val="00EB7033"/>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88D"/>
    <w:rsid w:val="00F04645"/>
    <w:rsid w:val="00F04BC4"/>
    <w:rsid w:val="00F04C61"/>
    <w:rsid w:val="00F06769"/>
    <w:rsid w:val="00F067AE"/>
    <w:rsid w:val="00F06801"/>
    <w:rsid w:val="00F06AFE"/>
    <w:rsid w:val="00F07B64"/>
    <w:rsid w:val="00F07E1F"/>
    <w:rsid w:val="00F07F51"/>
    <w:rsid w:val="00F1037A"/>
    <w:rsid w:val="00F10765"/>
    <w:rsid w:val="00F108BC"/>
    <w:rsid w:val="00F10CCE"/>
    <w:rsid w:val="00F1164B"/>
    <w:rsid w:val="00F13E0B"/>
    <w:rsid w:val="00F14018"/>
    <w:rsid w:val="00F1425E"/>
    <w:rsid w:val="00F14447"/>
    <w:rsid w:val="00F14855"/>
    <w:rsid w:val="00F14DFE"/>
    <w:rsid w:val="00F153D1"/>
    <w:rsid w:val="00F15655"/>
    <w:rsid w:val="00F15845"/>
    <w:rsid w:val="00F166D9"/>
    <w:rsid w:val="00F16FD4"/>
    <w:rsid w:val="00F20544"/>
    <w:rsid w:val="00F20FB1"/>
    <w:rsid w:val="00F20FC4"/>
    <w:rsid w:val="00F218D1"/>
    <w:rsid w:val="00F21B1C"/>
    <w:rsid w:val="00F22103"/>
    <w:rsid w:val="00F223DC"/>
    <w:rsid w:val="00F228D8"/>
    <w:rsid w:val="00F22ADD"/>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4AB"/>
    <w:rsid w:val="00F804BF"/>
    <w:rsid w:val="00F812FC"/>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32FD"/>
    <w:rsid w:val="00FB39D7"/>
    <w:rsid w:val="00FB437B"/>
    <w:rsid w:val="00FB453A"/>
    <w:rsid w:val="00FB45E0"/>
    <w:rsid w:val="00FB4C74"/>
    <w:rsid w:val="00FB4F72"/>
    <w:rsid w:val="00FB4F91"/>
    <w:rsid w:val="00FB581D"/>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39"/>
    <w:qFormat/>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F705E1"/>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07418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FFEF40-FDE0-4E12-83FC-E27095441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3</Pages>
  <Words>1248</Words>
  <Characters>7119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8351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CATTj</cp:lastModifiedBy>
  <cp:revision>116</cp:revision>
  <cp:lastPrinted>2007-04-24T00:59:00Z</cp:lastPrinted>
  <dcterms:created xsi:type="dcterms:W3CDTF">2022-04-25T11:48:00Z</dcterms:created>
  <dcterms:modified xsi:type="dcterms:W3CDTF">2022-04-25T14:20:00Z</dcterms:modified>
</cp:coreProperties>
</file>